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21" w:rsidRDefault="002E5421" w:rsidP="00C61C54">
      <w:pPr>
        <w:spacing w:beforeLines="50" w:afterLines="50" w:line="400" w:lineRule="exact"/>
        <w:ind w:firstLineChars="300" w:firstLine="720"/>
        <w:rPr>
          <w:rFonts w:ascii="宋体" w:hAnsi="宋体"/>
          <w:bCs/>
          <w:iCs/>
          <w:sz w:val="24"/>
        </w:rPr>
      </w:pPr>
      <w:r>
        <w:rPr>
          <w:rFonts w:ascii="宋体" w:hAnsi="宋体" w:hint="eastAsia"/>
          <w:bCs/>
          <w:iCs/>
          <w:sz w:val="24"/>
        </w:rPr>
        <w:t>证券代码：002641                       证券简称：永高股份</w:t>
      </w:r>
    </w:p>
    <w:p w:rsidR="002E5421" w:rsidRPr="003F0598" w:rsidRDefault="002E5421" w:rsidP="00C61C54">
      <w:pPr>
        <w:spacing w:beforeLines="100" w:afterLines="100" w:line="400" w:lineRule="exact"/>
        <w:jc w:val="center"/>
        <w:rPr>
          <w:rFonts w:ascii="宋体" w:hAnsi="宋体"/>
          <w:b/>
          <w:bCs/>
          <w:iCs/>
          <w:sz w:val="32"/>
          <w:szCs w:val="32"/>
        </w:rPr>
      </w:pPr>
      <w:r>
        <w:rPr>
          <w:rFonts w:ascii="宋体" w:hAnsi="宋体" w:hint="eastAsia"/>
          <w:b/>
          <w:bCs/>
          <w:iCs/>
          <w:sz w:val="32"/>
          <w:szCs w:val="32"/>
        </w:rPr>
        <w:t>20</w:t>
      </w:r>
      <w:r w:rsidR="0017136E">
        <w:rPr>
          <w:rFonts w:ascii="宋体" w:hAnsi="宋体" w:hint="eastAsia"/>
          <w:b/>
          <w:bCs/>
          <w:iCs/>
          <w:sz w:val="32"/>
          <w:szCs w:val="32"/>
        </w:rPr>
        <w:t>20</w:t>
      </w:r>
      <w:r>
        <w:rPr>
          <w:rFonts w:ascii="宋体" w:hAnsi="宋体" w:hint="eastAsia"/>
          <w:b/>
          <w:bCs/>
          <w:iCs/>
          <w:sz w:val="32"/>
          <w:szCs w:val="32"/>
        </w:rPr>
        <w:t>年</w:t>
      </w:r>
      <w:r w:rsidR="00B271AB">
        <w:rPr>
          <w:rFonts w:ascii="宋体" w:hAnsi="宋体" w:hint="eastAsia"/>
          <w:b/>
          <w:bCs/>
          <w:iCs/>
          <w:sz w:val="32"/>
          <w:szCs w:val="32"/>
        </w:rPr>
        <w:t>5</w:t>
      </w:r>
      <w:r w:rsidR="00CE6F17" w:rsidRPr="00CE6F17">
        <w:rPr>
          <w:rFonts w:ascii="宋体" w:hAnsi="宋体" w:hint="eastAsia"/>
          <w:b/>
          <w:bCs/>
          <w:iCs/>
          <w:sz w:val="32"/>
          <w:szCs w:val="32"/>
        </w:rPr>
        <w:t>月</w:t>
      </w:r>
      <w:r w:rsidR="00C61C54">
        <w:rPr>
          <w:rFonts w:ascii="宋体" w:hAnsi="宋体" w:hint="eastAsia"/>
          <w:b/>
          <w:bCs/>
          <w:iCs/>
          <w:sz w:val="32"/>
          <w:szCs w:val="32"/>
        </w:rPr>
        <w:t>7</w:t>
      </w:r>
      <w:r w:rsidR="00CE6F17" w:rsidRPr="00CE6F17">
        <w:rPr>
          <w:rFonts w:ascii="宋体" w:hAnsi="宋体" w:hint="eastAsia"/>
          <w:b/>
          <w:bCs/>
          <w:iCs/>
          <w:sz w:val="32"/>
          <w:szCs w:val="32"/>
        </w:rPr>
        <w:t>日</w:t>
      </w:r>
      <w:r w:rsidRPr="003F0598">
        <w:rPr>
          <w:rFonts w:ascii="宋体" w:hAnsi="宋体" w:hint="eastAsia"/>
          <w:b/>
          <w:bCs/>
          <w:iCs/>
          <w:sz w:val="32"/>
          <w:szCs w:val="32"/>
        </w:rPr>
        <w:t>投资者关系活动记录表</w:t>
      </w:r>
    </w:p>
    <w:p w:rsidR="002E5421" w:rsidRDefault="002E5421" w:rsidP="002E5421">
      <w:pPr>
        <w:spacing w:line="400" w:lineRule="exact"/>
        <w:rPr>
          <w:rFonts w:ascii="宋体" w:hAnsi="宋体"/>
          <w:bCs/>
          <w:iCs/>
          <w:sz w:val="24"/>
          <w:szCs w:val="24"/>
        </w:rPr>
      </w:pPr>
      <w:r>
        <w:rPr>
          <w:rFonts w:ascii="宋体" w:hAnsi="宋体" w:hint="eastAsia"/>
          <w:bCs/>
          <w:iCs/>
          <w:sz w:val="24"/>
          <w:szCs w:val="24"/>
        </w:rPr>
        <w:t xml:space="preserve">                                                      编号：20</w:t>
      </w:r>
      <w:r w:rsidR="0017136E">
        <w:rPr>
          <w:rFonts w:ascii="宋体" w:hAnsi="宋体" w:hint="eastAsia"/>
          <w:bCs/>
          <w:iCs/>
          <w:sz w:val="24"/>
          <w:szCs w:val="24"/>
        </w:rPr>
        <w:t>20</w:t>
      </w:r>
      <w:r>
        <w:rPr>
          <w:rFonts w:ascii="宋体" w:hAnsi="宋体" w:hint="eastAsia"/>
          <w:bCs/>
          <w:iCs/>
          <w:sz w:val="24"/>
          <w:szCs w:val="24"/>
        </w:rPr>
        <w:t>-00</w:t>
      </w:r>
      <w:r w:rsidR="008E28BC">
        <w:rPr>
          <w:rFonts w:ascii="宋体" w:hAnsi="宋体" w:hint="eastAsia"/>
          <w:bCs/>
          <w:iCs/>
          <w:sz w:val="24"/>
          <w:szCs w:val="24"/>
        </w:rPr>
        <w:t>9</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投资者关系活动类别</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E5421" w:rsidRDefault="00B271AB" w:rsidP="004C1DEC">
            <w:pPr>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 xml:space="preserve">特定对象调研        </w:t>
            </w:r>
            <w:r w:rsidR="002E5421">
              <w:rPr>
                <w:rFonts w:ascii="宋体" w:hAnsi="宋体" w:hint="eastAsia"/>
                <w:bCs/>
                <w:iCs/>
                <w:sz w:val="24"/>
                <w:szCs w:val="24"/>
              </w:rPr>
              <w:t>□</w:t>
            </w:r>
            <w:r w:rsidR="002E5421">
              <w:rPr>
                <w:rFonts w:ascii="宋体" w:hAnsi="宋体" w:hint="eastAsia"/>
                <w:sz w:val="24"/>
                <w:szCs w:val="24"/>
              </w:rPr>
              <w:t>分析师会议</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E5421" w:rsidRDefault="002E5421" w:rsidP="004C1DEC">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E5421" w:rsidRDefault="00B271AB" w:rsidP="00B271AB">
            <w:pPr>
              <w:tabs>
                <w:tab w:val="center" w:pos="3199"/>
              </w:tabs>
              <w:spacing w:line="480" w:lineRule="atLeast"/>
              <w:rPr>
                <w:rFonts w:ascii="宋体" w:hAnsi="宋体"/>
                <w:bCs/>
                <w:iCs/>
                <w:sz w:val="24"/>
                <w:szCs w:val="24"/>
              </w:rPr>
            </w:pPr>
            <w:r>
              <w:rPr>
                <w:rFonts w:ascii="宋体" w:hAnsi="宋体" w:hint="eastAsia"/>
                <w:bCs/>
                <w:iCs/>
                <w:sz w:val="24"/>
                <w:szCs w:val="24"/>
              </w:rPr>
              <w:t>□</w:t>
            </w:r>
            <w:r w:rsidR="002E5421">
              <w:rPr>
                <w:rFonts w:ascii="宋体" w:hAnsi="宋体" w:hint="eastAsia"/>
                <w:sz w:val="24"/>
                <w:szCs w:val="24"/>
              </w:rPr>
              <w:t>其他</w:t>
            </w:r>
            <w:r w:rsidR="0017136E">
              <w:rPr>
                <w:rFonts w:ascii="宋体" w:hAnsi="宋体" w:hint="eastAsia"/>
                <w:sz w:val="24"/>
                <w:szCs w:val="24"/>
              </w:rPr>
              <w:t xml:space="preserve"> </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7E6C85" w:rsidRDefault="00A97CD2" w:rsidP="001E2DAF">
            <w:pPr>
              <w:spacing w:line="480" w:lineRule="atLeast"/>
              <w:ind w:left="120" w:hangingChars="50" w:hanging="120"/>
              <w:rPr>
                <w:rFonts w:ascii="宋体" w:hAnsi="宋体"/>
                <w:bCs/>
                <w:iCs/>
                <w:sz w:val="24"/>
                <w:szCs w:val="24"/>
              </w:rPr>
            </w:pPr>
            <w:r w:rsidRPr="00A97CD2">
              <w:rPr>
                <w:rFonts w:ascii="宋体" w:hAnsi="宋体" w:hint="eastAsia"/>
                <w:b/>
                <w:bCs/>
                <w:iCs/>
                <w:sz w:val="24"/>
                <w:szCs w:val="24"/>
              </w:rPr>
              <w:t>机构投资者：</w:t>
            </w:r>
            <w:r w:rsidR="001E2DAF">
              <w:rPr>
                <w:rFonts w:ascii="宋体" w:hAnsi="宋体"/>
                <w:bCs/>
                <w:iCs/>
                <w:sz w:val="24"/>
                <w:szCs w:val="24"/>
              </w:rPr>
              <w:t xml:space="preserve"> </w:t>
            </w:r>
          </w:p>
          <w:p w:rsidR="00063EA4" w:rsidRPr="00063EA4" w:rsidRDefault="008E28BC" w:rsidP="00A83656">
            <w:pPr>
              <w:spacing w:line="480" w:lineRule="atLeast"/>
              <w:ind w:firstLine="480"/>
              <w:rPr>
                <w:rFonts w:asciiTheme="minorEastAsia" w:eastAsiaTheme="minorEastAsia" w:hAnsiTheme="minorEastAsia"/>
                <w:color w:val="333333"/>
                <w:kern w:val="0"/>
                <w:szCs w:val="21"/>
              </w:rPr>
            </w:pPr>
            <w:r>
              <w:rPr>
                <w:rFonts w:asciiTheme="minorEastAsia" w:eastAsiaTheme="minorEastAsia" w:hAnsiTheme="minorEastAsia" w:hint="eastAsia"/>
                <w:color w:val="333333"/>
                <w:kern w:val="0"/>
                <w:szCs w:val="21"/>
              </w:rPr>
              <w:t>太平洋证券 闫广</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E5421" w:rsidRDefault="00A97CD2" w:rsidP="008E28BC">
            <w:pPr>
              <w:spacing w:line="480" w:lineRule="atLeast"/>
              <w:rPr>
                <w:rFonts w:ascii="宋体" w:hAnsi="宋体"/>
                <w:bCs/>
                <w:iCs/>
                <w:sz w:val="24"/>
                <w:szCs w:val="24"/>
              </w:rPr>
            </w:pPr>
            <w:r>
              <w:rPr>
                <w:rFonts w:ascii="宋体" w:hAnsi="宋体" w:hint="eastAsia"/>
                <w:bCs/>
                <w:iCs/>
                <w:sz w:val="24"/>
                <w:szCs w:val="24"/>
              </w:rPr>
              <w:t>2</w:t>
            </w:r>
            <w:r w:rsidR="0017136E">
              <w:rPr>
                <w:rFonts w:ascii="宋体" w:hAnsi="宋体" w:hint="eastAsia"/>
                <w:bCs/>
                <w:iCs/>
                <w:sz w:val="24"/>
                <w:szCs w:val="24"/>
              </w:rPr>
              <w:t>020</w:t>
            </w:r>
            <w:r>
              <w:rPr>
                <w:rFonts w:ascii="宋体" w:hAnsi="宋体" w:hint="eastAsia"/>
                <w:bCs/>
                <w:iCs/>
                <w:sz w:val="24"/>
                <w:szCs w:val="24"/>
              </w:rPr>
              <w:t>年</w:t>
            </w:r>
            <w:r w:rsidR="008E28BC">
              <w:rPr>
                <w:rFonts w:ascii="宋体" w:hAnsi="宋体" w:hint="eastAsia"/>
                <w:bCs/>
                <w:iCs/>
                <w:sz w:val="24"/>
                <w:szCs w:val="24"/>
              </w:rPr>
              <w:t>5</w:t>
            </w:r>
            <w:r w:rsidR="00CE6F17">
              <w:rPr>
                <w:rFonts w:ascii="宋体" w:hAnsi="宋体" w:hint="eastAsia"/>
                <w:bCs/>
                <w:iCs/>
                <w:sz w:val="24"/>
                <w:szCs w:val="24"/>
              </w:rPr>
              <w:t>月</w:t>
            </w:r>
            <w:r w:rsidR="008E28BC">
              <w:rPr>
                <w:rFonts w:ascii="宋体" w:hAnsi="宋体" w:hint="eastAsia"/>
                <w:bCs/>
                <w:iCs/>
                <w:sz w:val="24"/>
                <w:szCs w:val="24"/>
              </w:rPr>
              <w:t>7</w:t>
            </w:r>
            <w:r w:rsidR="00CE6F17">
              <w:rPr>
                <w:rFonts w:ascii="宋体" w:hAnsi="宋体" w:hint="eastAsia"/>
                <w:bCs/>
                <w:iCs/>
                <w:sz w:val="24"/>
                <w:szCs w:val="24"/>
              </w:rPr>
              <w:t>日</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E5421" w:rsidRDefault="009C3C00" w:rsidP="005F0520">
            <w:pPr>
              <w:spacing w:line="480" w:lineRule="atLeast"/>
              <w:rPr>
                <w:rFonts w:ascii="宋体" w:hAnsi="宋体"/>
                <w:bCs/>
                <w:iCs/>
                <w:sz w:val="24"/>
                <w:szCs w:val="24"/>
              </w:rPr>
            </w:pPr>
            <w:r>
              <w:rPr>
                <w:rFonts w:ascii="宋体" w:hAnsi="宋体" w:hint="eastAsia"/>
                <w:bCs/>
                <w:iCs/>
                <w:sz w:val="24"/>
                <w:szCs w:val="24"/>
              </w:rPr>
              <w:t>电话会议</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tcPr>
          <w:p w:rsidR="002E5421" w:rsidRDefault="00A97CD2" w:rsidP="00063EA4">
            <w:pPr>
              <w:spacing w:line="480" w:lineRule="atLeast"/>
              <w:rPr>
                <w:rFonts w:ascii="宋体" w:hAnsi="宋体"/>
                <w:bCs/>
                <w:iCs/>
                <w:sz w:val="24"/>
                <w:szCs w:val="24"/>
              </w:rPr>
            </w:pPr>
            <w:r>
              <w:rPr>
                <w:rFonts w:ascii="宋体" w:hAnsi="宋体" w:cs="宋体" w:hint="eastAsia"/>
                <w:sz w:val="24"/>
              </w:rPr>
              <w:t>董事会秘书</w:t>
            </w:r>
            <w:r w:rsidR="00942ABE">
              <w:rPr>
                <w:rFonts w:ascii="宋体" w:hAnsi="宋体" w:cs="宋体" w:hint="eastAsia"/>
                <w:sz w:val="24"/>
              </w:rPr>
              <w:t xml:space="preserve"> </w:t>
            </w:r>
            <w:r>
              <w:rPr>
                <w:rFonts w:ascii="宋体" w:hAnsi="宋体" w:cs="宋体" w:hint="eastAsia"/>
                <w:sz w:val="24"/>
              </w:rPr>
              <w:t>陈志国、证券事务代表</w:t>
            </w:r>
            <w:r w:rsidR="00942ABE">
              <w:rPr>
                <w:rFonts w:ascii="宋体" w:hAnsi="宋体" w:cs="宋体" w:hint="eastAsia"/>
                <w:sz w:val="24"/>
              </w:rPr>
              <w:t xml:space="preserve"> </w:t>
            </w:r>
            <w:r>
              <w:rPr>
                <w:rFonts w:ascii="宋体" w:hAnsi="宋体" w:cs="宋体" w:hint="eastAsia"/>
                <w:sz w:val="24"/>
              </w:rPr>
              <w:t>任燕清</w:t>
            </w:r>
            <w:r w:rsidR="0091579C">
              <w:rPr>
                <w:rFonts w:ascii="宋体" w:hAnsi="宋体" w:cs="宋体" w:hint="eastAsia"/>
                <w:sz w:val="24"/>
              </w:rPr>
              <w:t>、投资部副经理 李宏辉</w:t>
            </w:r>
          </w:p>
        </w:tc>
      </w:tr>
      <w:tr w:rsidR="002E5421" w:rsidTr="002435DA">
        <w:trPr>
          <w:trHeight w:val="557"/>
        </w:trPr>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0C01CB" w:rsidRDefault="00AE51F1" w:rsidP="006557ED">
            <w:pPr>
              <w:widowControl/>
              <w:spacing w:line="360" w:lineRule="auto"/>
              <w:ind w:firstLine="480"/>
              <w:rPr>
                <w:rFonts w:ascii="宋体" w:hAnsi="宋体" w:cs="宋体"/>
                <w:b/>
                <w:kern w:val="0"/>
                <w:sz w:val="24"/>
              </w:rPr>
            </w:pPr>
            <w:r w:rsidRPr="006466C7">
              <w:rPr>
                <w:rFonts w:ascii="宋体" w:hAnsi="宋体" w:cs="宋体" w:hint="eastAsia"/>
                <w:b/>
                <w:kern w:val="0"/>
                <w:sz w:val="24"/>
              </w:rPr>
              <w:t>一、</w:t>
            </w:r>
            <w:r w:rsidR="000C01CB">
              <w:rPr>
                <w:rFonts w:ascii="宋体" w:hAnsi="宋体" w:cs="宋体" w:hint="eastAsia"/>
                <w:b/>
                <w:kern w:val="0"/>
                <w:sz w:val="24"/>
              </w:rPr>
              <w:t>原材料下降对公司的影响？</w:t>
            </w:r>
          </w:p>
          <w:p w:rsidR="000C01CB" w:rsidRPr="000C01CB" w:rsidRDefault="000C01CB" w:rsidP="006557ED">
            <w:pPr>
              <w:widowControl/>
              <w:spacing w:line="360" w:lineRule="auto"/>
              <w:ind w:firstLine="480"/>
              <w:rPr>
                <w:rFonts w:ascii="宋体" w:hAnsi="宋体" w:cs="宋体"/>
                <w:b/>
                <w:kern w:val="0"/>
                <w:sz w:val="24"/>
              </w:rPr>
            </w:pPr>
            <w:r w:rsidRPr="00EE5395">
              <w:rPr>
                <w:rFonts w:ascii="宋体" w:hAnsi="宋体" w:cs="宋体" w:hint="eastAsia"/>
                <w:kern w:val="0"/>
                <w:sz w:val="24"/>
              </w:rPr>
              <w:t>原材料的价格下降如果销售价格没有同步下降，会降低公司产品成本</w:t>
            </w:r>
            <w:r>
              <w:rPr>
                <w:rFonts w:ascii="宋体" w:hAnsi="宋体" w:cs="宋体" w:hint="eastAsia"/>
                <w:kern w:val="0"/>
                <w:sz w:val="24"/>
              </w:rPr>
              <w:t>，</w:t>
            </w:r>
            <w:r w:rsidRPr="00EE5395">
              <w:rPr>
                <w:rFonts w:ascii="宋体" w:hAnsi="宋体" w:cs="宋体" w:hint="eastAsia"/>
                <w:kern w:val="0"/>
                <w:sz w:val="24"/>
              </w:rPr>
              <w:t>提升公司毛利率和盈利</w:t>
            </w:r>
            <w:r>
              <w:rPr>
                <w:rFonts w:ascii="宋体" w:hAnsi="宋体" w:cs="宋体" w:hint="eastAsia"/>
                <w:kern w:val="0"/>
                <w:sz w:val="24"/>
              </w:rPr>
              <w:t>。</w:t>
            </w:r>
          </w:p>
          <w:p w:rsidR="006557ED" w:rsidRPr="00E7330A" w:rsidRDefault="000C01CB" w:rsidP="006557ED">
            <w:pPr>
              <w:widowControl/>
              <w:spacing w:line="360" w:lineRule="auto"/>
              <w:ind w:firstLine="480"/>
              <w:rPr>
                <w:rFonts w:ascii="宋体" w:hAnsi="宋体" w:cs="宋体"/>
                <w:b/>
                <w:kern w:val="0"/>
                <w:sz w:val="24"/>
              </w:rPr>
            </w:pPr>
            <w:r>
              <w:rPr>
                <w:rFonts w:ascii="宋体" w:hAnsi="宋体" w:cs="宋体" w:hint="eastAsia"/>
                <w:b/>
                <w:kern w:val="0"/>
                <w:sz w:val="24"/>
              </w:rPr>
              <w:t>二</w:t>
            </w:r>
            <w:r w:rsidR="006557ED">
              <w:rPr>
                <w:rFonts w:ascii="宋体" w:hAnsi="宋体" w:cs="宋体" w:hint="eastAsia"/>
                <w:b/>
                <w:kern w:val="0"/>
                <w:sz w:val="24"/>
              </w:rPr>
              <w:t>、原材料价格下降会不会触发产品调价</w:t>
            </w:r>
          </w:p>
          <w:p w:rsidR="006557ED" w:rsidRDefault="006557ED" w:rsidP="006557ED">
            <w:pPr>
              <w:widowControl/>
              <w:spacing w:line="360" w:lineRule="auto"/>
              <w:ind w:firstLine="480"/>
              <w:rPr>
                <w:rFonts w:ascii="宋体" w:hAnsi="宋体" w:cs="宋体"/>
                <w:kern w:val="0"/>
                <w:sz w:val="24"/>
              </w:rPr>
            </w:pPr>
            <w:r w:rsidRPr="0014364C">
              <w:rPr>
                <w:rFonts w:ascii="宋体" w:hAnsi="宋体" w:cs="宋体" w:hint="eastAsia"/>
                <w:kern w:val="0"/>
                <w:sz w:val="24"/>
              </w:rPr>
              <w:t>原材料价格下降并不必然会导致销售价格</w:t>
            </w:r>
            <w:r>
              <w:rPr>
                <w:rFonts w:ascii="宋体" w:hAnsi="宋体" w:cs="宋体" w:hint="eastAsia"/>
                <w:kern w:val="0"/>
                <w:sz w:val="24"/>
              </w:rPr>
              <w:t>同步</w:t>
            </w:r>
            <w:r w:rsidRPr="0014364C">
              <w:rPr>
                <w:rFonts w:ascii="宋体" w:hAnsi="宋体" w:cs="宋体" w:hint="eastAsia"/>
                <w:kern w:val="0"/>
                <w:sz w:val="24"/>
              </w:rPr>
              <w:t>下降，</w:t>
            </w:r>
            <w:r>
              <w:rPr>
                <w:rFonts w:ascii="宋体" w:hAnsi="宋体" w:cs="宋体" w:hint="eastAsia"/>
                <w:kern w:val="0"/>
                <w:sz w:val="24"/>
              </w:rPr>
              <w:t>公司会根据市场情况以及其他竞争对手情况决定是否调整终端产品价格，原材料价格波动传导到产品价格上会</w:t>
            </w:r>
            <w:r w:rsidRPr="0014364C">
              <w:rPr>
                <w:rFonts w:ascii="宋体" w:hAnsi="宋体" w:cs="宋体" w:hint="eastAsia"/>
                <w:kern w:val="0"/>
                <w:sz w:val="24"/>
              </w:rPr>
              <w:t>有</w:t>
            </w:r>
            <w:r>
              <w:rPr>
                <w:rFonts w:ascii="宋体" w:hAnsi="宋体" w:cs="宋体" w:hint="eastAsia"/>
                <w:kern w:val="0"/>
                <w:sz w:val="24"/>
              </w:rPr>
              <w:t>一定</w:t>
            </w:r>
            <w:r w:rsidRPr="0014364C">
              <w:rPr>
                <w:rFonts w:ascii="宋体" w:hAnsi="宋体" w:cs="宋体" w:hint="eastAsia"/>
                <w:kern w:val="0"/>
                <w:sz w:val="24"/>
              </w:rPr>
              <w:t>的滞后性。</w:t>
            </w:r>
          </w:p>
          <w:p w:rsidR="000C01CB" w:rsidRDefault="000C01CB" w:rsidP="000C01CB">
            <w:pPr>
              <w:widowControl/>
              <w:spacing w:line="360" w:lineRule="auto"/>
              <w:ind w:firstLine="480"/>
              <w:rPr>
                <w:rFonts w:ascii="宋体" w:hAnsi="宋体" w:cs="宋体"/>
                <w:b/>
                <w:kern w:val="0"/>
                <w:sz w:val="24"/>
              </w:rPr>
            </w:pPr>
            <w:r>
              <w:rPr>
                <w:rFonts w:ascii="宋体" w:hAnsi="宋体" w:cs="宋体" w:hint="eastAsia"/>
                <w:b/>
                <w:kern w:val="0"/>
                <w:sz w:val="24"/>
              </w:rPr>
              <w:t>三、目前原材料库存情况？</w:t>
            </w:r>
          </w:p>
          <w:p w:rsidR="000C01CB" w:rsidRDefault="000C01CB" w:rsidP="000C01CB">
            <w:pPr>
              <w:widowControl/>
              <w:spacing w:line="360" w:lineRule="auto"/>
              <w:ind w:firstLine="480"/>
              <w:rPr>
                <w:rFonts w:ascii="宋体" w:hAnsi="宋体" w:cs="宋体"/>
                <w:b/>
                <w:kern w:val="0"/>
                <w:sz w:val="24"/>
              </w:rPr>
            </w:pPr>
            <w:r>
              <w:rPr>
                <w:rFonts w:ascii="宋体" w:hAnsi="宋体" w:cs="宋体" w:hint="eastAsia"/>
                <w:kern w:val="0"/>
                <w:sz w:val="24"/>
              </w:rPr>
              <w:t>目前，因原材料价格相对较低，</w:t>
            </w:r>
            <w:r w:rsidRPr="00C255C1">
              <w:rPr>
                <w:rFonts w:ascii="宋体" w:hAnsi="宋体" w:cs="宋体" w:hint="eastAsia"/>
                <w:kern w:val="0"/>
                <w:sz w:val="24"/>
              </w:rPr>
              <w:t>公司</w:t>
            </w:r>
            <w:r>
              <w:rPr>
                <w:rFonts w:ascii="宋体" w:hAnsi="宋体" w:cs="宋体" w:hint="eastAsia"/>
                <w:kern w:val="0"/>
                <w:sz w:val="24"/>
              </w:rPr>
              <w:t>储备</w:t>
            </w:r>
            <w:r w:rsidRPr="00C255C1">
              <w:rPr>
                <w:rFonts w:ascii="宋体" w:hAnsi="宋体" w:cs="宋体" w:hint="eastAsia"/>
                <w:kern w:val="0"/>
                <w:sz w:val="24"/>
              </w:rPr>
              <w:t>的原材料相</w:t>
            </w:r>
            <w:r>
              <w:rPr>
                <w:rFonts w:ascii="宋体" w:hAnsi="宋体" w:cs="宋体" w:hint="eastAsia"/>
                <w:kern w:val="0"/>
                <w:sz w:val="24"/>
              </w:rPr>
              <w:t>对要多一些。</w:t>
            </w:r>
            <w:r w:rsidRPr="00C255C1">
              <w:rPr>
                <w:rFonts w:ascii="宋体" w:hAnsi="宋体" w:cs="宋体" w:hint="eastAsia"/>
                <w:kern w:val="0"/>
                <w:sz w:val="24"/>
              </w:rPr>
              <w:t>在原料</w:t>
            </w:r>
            <w:r>
              <w:rPr>
                <w:rFonts w:ascii="宋体" w:hAnsi="宋体" w:cs="宋体" w:hint="eastAsia"/>
                <w:kern w:val="0"/>
                <w:sz w:val="24"/>
              </w:rPr>
              <w:t>价格</w:t>
            </w:r>
            <w:r w:rsidRPr="00C255C1">
              <w:rPr>
                <w:rFonts w:ascii="宋体" w:hAnsi="宋体" w:cs="宋体" w:hint="eastAsia"/>
                <w:kern w:val="0"/>
                <w:sz w:val="24"/>
              </w:rPr>
              <w:t>相对低位</w:t>
            </w:r>
            <w:r>
              <w:rPr>
                <w:rFonts w:ascii="宋体" w:hAnsi="宋体" w:cs="宋体" w:hint="eastAsia"/>
                <w:kern w:val="0"/>
                <w:sz w:val="24"/>
              </w:rPr>
              <w:t>时，</w:t>
            </w:r>
            <w:r w:rsidRPr="00C255C1">
              <w:rPr>
                <w:rFonts w:ascii="宋体" w:hAnsi="宋体" w:cs="宋体" w:hint="eastAsia"/>
                <w:kern w:val="0"/>
                <w:sz w:val="24"/>
              </w:rPr>
              <w:t>公司会</w:t>
            </w:r>
            <w:r>
              <w:rPr>
                <w:rFonts w:ascii="宋体" w:hAnsi="宋体" w:cs="宋体" w:hint="eastAsia"/>
                <w:kern w:val="0"/>
                <w:sz w:val="24"/>
              </w:rPr>
              <w:t>增加现货原材料的库存量</w:t>
            </w:r>
            <w:r w:rsidRPr="00C255C1">
              <w:rPr>
                <w:rFonts w:ascii="宋体" w:hAnsi="宋体" w:cs="宋体" w:hint="eastAsia"/>
                <w:kern w:val="0"/>
                <w:sz w:val="24"/>
              </w:rPr>
              <w:t>，</w:t>
            </w:r>
            <w:r>
              <w:rPr>
                <w:rFonts w:ascii="宋体" w:hAnsi="宋体" w:cs="宋体" w:hint="eastAsia"/>
                <w:kern w:val="0"/>
                <w:sz w:val="24"/>
              </w:rPr>
              <w:t>同时也会通过期货套期保值增加一部分虚拟库存，锁定更多的原料成本。</w:t>
            </w:r>
          </w:p>
          <w:p w:rsidR="006557ED" w:rsidRPr="008E1147" w:rsidRDefault="000C01CB" w:rsidP="006557ED">
            <w:pPr>
              <w:widowControl/>
              <w:spacing w:line="360" w:lineRule="auto"/>
              <w:ind w:firstLineChars="196" w:firstLine="472"/>
              <w:rPr>
                <w:rFonts w:ascii="宋体" w:hAnsi="宋体" w:cs="宋体"/>
                <w:b/>
                <w:kern w:val="0"/>
                <w:sz w:val="24"/>
              </w:rPr>
            </w:pPr>
            <w:r>
              <w:rPr>
                <w:rFonts w:ascii="宋体" w:hAnsi="宋体" w:cs="宋体" w:hint="eastAsia"/>
                <w:b/>
                <w:kern w:val="0"/>
                <w:sz w:val="24"/>
              </w:rPr>
              <w:t>四</w:t>
            </w:r>
            <w:r w:rsidR="006557ED" w:rsidRPr="006557ED">
              <w:rPr>
                <w:rFonts w:ascii="宋体" w:hAnsi="宋体" w:cs="宋体" w:hint="eastAsia"/>
                <w:b/>
                <w:kern w:val="0"/>
                <w:sz w:val="24"/>
              </w:rPr>
              <w:t>、</w:t>
            </w:r>
            <w:r w:rsidR="006557ED" w:rsidRPr="008E1147">
              <w:rPr>
                <w:rFonts w:ascii="宋体" w:hAnsi="宋体" w:cs="宋体" w:hint="eastAsia"/>
                <w:b/>
                <w:kern w:val="0"/>
                <w:sz w:val="24"/>
              </w:rPr>
              <w:t>公司和</w:t>
            </w:r>
            <w:r w:rsidR="006557ED">
              <w:rPr>
                <w:rFonts w:ascii="宋体" w:hAnsi="宋体" w:cs="宋体" w:hint="eastAsia"/>
                <w:b/>
                <w:kern w:val="0"/>
                <w:sz w:val="24"/>
              </w:rPr>
              <w:t>地产</w:t>
            </w:r>
            <w:r w:rsidR="006557ED" w:rsidRPr="008E1147">
              <w:rPr>
                <w:rFonts w:ascii="宋体" w:hAnsi="宋体" w:cs="宋体" w:hint="eastAsia"/>
                <w:b/>
                <w:kern w:val="0"/>
                <w:sz w:val="24"/>
              </w:rPr>
              <w:t>商合作的情况？</w:t>
            </w:r>
          </w:p>
          <w:p w:rsidR="006557ED" w:rsidRPr="0029687A" w:rsidRDefault="006557ED" w:rsidP="006557ED">
            <w:pPr>
              <w:widowControl/>
              <w:spacing w:line="360" w:lineRule="auto"/>
              <w:ind w:firstLineChars="196" w:firstLine="470"/>
              <w:rPr>
                <w:rFonts w:ascii="宋体" w:hAnsi="宋体" w:cs="宋体"/>
                <w:kern w:val="0"/>
                <w:sz w:val="24"/>
              </w:rPr>
            </w:pPr>
            <w:r>
              <w:rPr>
                <w:rFonts w:ascii="宋体" w:hAnsi="宋体" w:cs="宋体" w:hint="eastAsia"/>
                <w:kern w:val="0"/>
                <w:sz w:val="24"/>
              </w:rPr>
              <w:lastRenderedPageBreak/>
              <w:t>公司和地产商一直保持着非常不错的合作关系，如万科公布的2019年度合格供应商名录中可以看出，公司2019年再次荣获万科A 级供应商称号，也是公司自2013年万科开始评选A级供应商以来唯一一家连续获此殊荣的塑料管道供应商。</w:t>
            </w:r>
          </w:p>
          <w:p w:rsidR="00063EA4" w:rsidRDefault="00443172" w:rsidP="00063EA4">
            <w:pPr>
              <w:widowControl/>
              <w:spacing w:line="360" w:lineRule="auto"/>
              <w:ind w:firstLine="480"/>
              <w:rPr>
                <w:rFonts w:ascii="宋体" w:hAnsi="宋体" w:cs="宋体"/>
                <w:b/>
                <w:kern w:val="0"/>
                <w:sz w:val="24"/>
              </w:rPr>
            </w:pPr>
            <w:r>
              <w:rPr>
                <w:rFonts w:ascii="宋体" w:hAnsi="宋体" w:cs="宋体" w:hint="eastAsia"/>
                <w:b/>
                <w:kern w:val="0"/>
                <w:sz w:val="24"/>
              </w:rPr>
              <w:t>五</w:t>
            </w:r>
            <w:r w:rsidR="002435DA" w:rsidRPr="006466C7">
              <w:rPr>
                <w:rFonts w:ascii="宋体" w:hAnsi="宋体" w:cs="宋体" w:hint="eastAsia"/>
                <w:b/>
                <w:kern w:val="0"/>
                <w:sz w:val="24"/>
              </w:rPr>
              <w:t>、</w:t>
            </w:r>
            <w:r w:rsidR="008B279E">
              <w:rPr>
                <w:rFonts w:ascii="宋体" w:hAnsi="宋体" w:cs="宋体" w:hint="eastAsia"/>
                <w:b/>
                <w:kern w:val="0"/>
                <w:sz w:val="24"/>
              </w:rPr>
              <w:t>公元太阳能主要做哪些产品？</w:t>
            </w:r>
          </w:p>
          <w:p w:rsidR="009252D7" w:rsidRDefault="008B279E" w:rsidP="00737228">
            <w:pPr>
              <w:widowControl/>
              <w:spacing w:line="360" w:lineRule="auto"/>
              <w:ind w:firstLine="480"/>
              <w:rPr>
                <w:rFonts w:ascii="宋体" w:hAnsi="宋体" w:cs="宋体"/>
                <w:kern w:val="0"/>
                <w:sz w:val="24"/>
              </w:rPr>
            </w:pPr>
            <w:r>
              <w:rPr>
                <w:rFonts w:ascii="宋体" w:hAnsi="宋体" w:cs="宋体" w:hint="eastAsia"/>
                <w:kern w:val="0"/>
                <w:sz w:val="24"/>
              </w:rPr>
              <w:t>公元太阳能是</w:t>
            </w:r>
            <w:r w:rsidR="000C01CB">
              <w:rPr>
                <w:rFonts w:ascii="宋体" w:hAnsi="宋体" w:cs="宋体" w:hint="eastAsia"/>
                <w:kern w:val="0"/>
                <w:sz w:val="24"/>
              </w:rPr>
              <w:t>目前是处于市场培育阶段，</w:t>
            </w:r>
            <w:r w:rsidR="000C01CB" w:rsidRPr="00C65781">
              <w:rPr>
                <w:rFonts w:ascii="宋体" w:hAnsi="宋体" w:cs="宋体" w:hint="eastAsia"/>
                <w:kern w:val="0"/>
                <w:sz w:val="24"/>
              </w:rPr>
              <w:t>公元太阳能是浙江省光</w:t>
            </w:r>
            <w:proofErr w:type="gramStart"/>
            <w:r w:rsidR="000C01CB" w:rsidRPr="00C65781">
              <w:rPr>
                <w:rFonts w:ascii="宋体" w:hAnsi="宋体" w:cs="宋体" w:hint="eastAsia"/>
                <w:kern w:val="0"/>
                <w:sz w:val="24"/>
              </w:rPr>
              <w:t>伏应用</w:t>
            </w:r>
            <w:proofErr w:type="gramEnd"/>
            <w:r w:rsidR="000C01CB" w:rsidRPr="00C65781">
              <w:rPr>
                <w:rFonts w:ascii="宋体" w:hAnsi="宋体" w:cs="宋体" w:hint="eastAsia"/>
                <w:kern w:val="0"/>
                <w:sz w:val="24"/>
              </w:rPr>
              <w:t>试点示范基地、中国可再生能源建筑应用重点推荐企业</w:t>
            </w:r>
            <w:r w:rsidR="000C01CB">
              <w:rPr>
                <w:rFonts w:ascii="宋体" w:hAnsi="宋体" w:cs="宋体" w:hint="eastAsia"/>
                <w:kern w:val="0"/>
                <w:sz w:val="24"/>
              </w:rPr>
              <w:t>，</w:t>
            </w:r>
            <w:r>
              <w:rPr>
                <w:rFonts w:ascii="宋体" w:hAnsi="宋体" w:cs="宋体" w:hint="eastAsia"/>
                <w:kern w:val="0"/>
                <w:sz w:val="24"/>
              </w:rPr>
              <w:t>主要做太阳能</w:t>
            </w:r>
            <w:r w:rsidR="000C01CB">
              <w:rPr>
                <w:rFonts w:ascii="宋体" w:hAnsi="宋体" w:cs="宋体" w:hint="eastAsia"/>
                <w:kern w:val="0"/>
                <w:sz w:val="24"/>
              </w:rPr>
              <w:t>板和太阳能灯具业务。</w:t>
            </w:r>
          </w:p>
          <w:p w:rsidR="006912ED" w:rsidRPr="006774B7" w:rsidRDefault="00D02D73" w:rsidP="006774B7">
            <w:pPr>
              <w:widowControl/>
              <w:spacing w:line="360" w:lineRule="auto"/>
              <w:ind w:firstLineChars="250" w:firstLine="602"/>
              <w:rPr>
                <w:rFonts w:ascii="宋体" w:hAnsi="宋体" w:cs="宋体"/>
                <w:b/>
                <w:kern w:val="0"/>
                <w:sz w:val="24"/>
              </w:rPr>
            </w:pPr>
            <w:r>
              <w:rPr>
                <w:rFonts w:ascii="宋体" w:hAnsi="宋体" w:cs="宋体" w:hint="eastAsia"/>
                <w:b/>
                <w:kern w:val="0"/>
                <w:sz w:val="24"/>
              </w:rPr>
              <w:t>六</w:t>
            </w:r>
            <w:r w:rsidR="00C52223">
              <w:rPr>
                <w:rFonts w:ascii="宋体" w:hAnsi="宋体" w:cs="宋体" w:hint="eastAsia"/>
                <w:b/>
                <w:kern w:val="0"/>
                <w:sz w:val="24"/>
              </w:rPr>
              <w:t>、公司对太阳能业务的定位</w:t>
            </w:r>
          </w:p>
          <w:p w:rsidR="00203C36" w:rsidRDefault="00203C36" w:rsidP="005D35EC">
            <w:pPr>
              <w:widowControl/>
              <w:spacing w:line="360" w:lineRule="auto"/>
              <w:ind w:firstLine="480"/>
              <w:rPr>
                <w:rFonts w:ascii="宋体" w:hAnsi="宋体" w:cs="宋体"/>
                <w:kern w:val="0"/>
                <w:sz w:val="24"/>
              </w:rPr>
            </w:pPr>
            <w:r>
              <w:rPr>
                <w:rFonts w:ascii="宋体" w:hAnsi="宋体" w:cs="宋体" w:hint="eastAsia"/>
                <w:kern w:val="0"/>
                <w:sz w:val="24"/>
              </w:rPr>
              <w:t>公司</w:t>
            </w:r>
            <w:r w:rsidR="00AE51F1">
              <w:rPr>
                <w:rFonts w:ascii="宋体" w:hAnsi="宋体" w:cs="宋体" w:hint="eastAsia"/>
                <w:kern w:val="0"/>
                <w:sz w:val="24"/>
              </w:rPr>
              <w:t>会坚持塑料管道为主的</w:t>
            </w:r>
            <w:r>
              <w:rPr>
                <w:rFonts w:ascii="宋体" w:hAnsi="宋体" w:cs="宋体" w:hint="eastAsia"/>
                <w:kern w:val="0"/>
                <w:sz w:val="24"/>
              </w:rPr>
              <w:t>战略</w:t>
            </w:r>
            <w:r w:rsidR="00AE51F1">
              <w:rPr>
                <w:rFonts w:ascii="宋体" w:hAnsi="宋体" w:cs="宋体" w:hint="eastAsia"/>
                <w:kern w:val="0"/>
                <w:sz w:val="24"/>
              </w:rPr>
              <w:t>定位</w:t>
            </w:r>
            <w:r>
              <w:rPr>
                <w:rFonts w:ascii="宋体" w:hAnsi="宋体" w:cs="宋体" w:hint="eastAsia"/>
                <w:kern w:val="0"/>
                <w:sz w:val="24"/>
              </w:rPr>
              <w:t>，太阳能</w:t>
            </w:r>
            <w:r w:rsidR="00AE51F1">
              <w:rPr>
                <w:rFonts w:ascii="宋体" w:hAnsi="宋体" w:cs="宋体" w:hint="eastAsia"/>
                <w:kern w:val="0"/>
                <w:sz w:val="24"/>
              </w:rPr>
              <w:t>业务前几年遇到了一些挫折，但作为新能源产业，仍然有较好的发展前景，公司</w:t>
            </w:r>
            <w:r>
              <w:rPr>
                <w:rFonts w:ascii="宋体" w:hAnsi="宋体" w:cs="宋体" w:hint="eastAsia"/>
                <w:kern w:val="0"/>
                <w:sz w:val="24"/>
              </w:rPr>
              <w:t>目前对太阳能</w:t>
            </w:r>
            <w:r w:rsidR="00AE51F1">
              <w:rPr>
                <w:rFonts w:ascii="宋体" w:hAnsi="宋体" w:cs="宋体" w:hint="eastAsia"/>
                <w:kern w:val="0"/>
                <w:sz w:val="24"/>
              </w:rPr>
              <w:t>业务</w:t>
            </w:r>
            <w:r>
              <w:rPr>
                <w:rFonts w:ascii="宋体" w:hAnsi="宋体" w:cs="宋体" w:hint="eastAsia"/>
                <w:kern w:val="0"/>
                <w:sz w:val="24"/>
              </w:rPr>
              <w:t>的目标是先稳步发展起来</w:t>
            </w:r>
            <w:r w:rsidR="00AE51F1">
              <w:rPr>
                <w:rFonts w:ascii="宋体" w:hAnsi="宋体" w:cs="宋体" w:hint="eastAsia"/>
                <w:kern w:val="0"/>
                <w:sz w:val="24"/>
              </w:rPr>
              <w:t>，今后也会考虑通过资本融资把这块业务做</w:t>
            </w:r>
            <w:proofErr w:type="gramStart"/>
            <w:r w:rsidR="00AE51F1">
              <w:rPr>
                <w:rFonts w:ascii="宋体" w:hAnsi="宋体" w:cs="宋体" w:hint="eastAsia"/>
                <w:kern w:val="0"/>
                <w:sz w:val="24"/>
              </w:rPr>
              <w:t>强做</w:t>
            </w:r>
            <w:proofErr w:type="gramEnd"/>
            <w:r w:rsidR="00AE51F1">
              <w:rPr>
                <w:rFonts w:ascii="宋体" w:hAnsi="宋体" w:cs="宋体" w:hint="eastAsia"/>
                <w:kern w:val="0"/>
                <w:sz w:val="24"/>
              </w:rPr>
              <w:t>大。</w:t>
            </w:r>
          </w:p>
          <w:p w:rsidR="00203C36" w:rsidRPr="006774B7" w:rsidRDefault="00D02D73" w:rsidP="006774B7">
            <w:pPr>
              <w:widowControl/>
              <w:spacing w:line="360" w:lineRule="auto"/>
              <w:ind w:firstLineChars="200" w:firstLine="482"/>
              <w:rPr>
                <w:rFonts w:ascii="宋体" w:hAnsi="宋体" w:cs="宋体"/>
                <w:b/>
                <w:kern w:val="0"/>
                <w:sz w:val="24"/>
              </w:rPr>
            </w:pPr>
            <w:r>
              <w:rPr>
                <w:rFonts w:ascii="宋体" w:hAnsi="宋体" w:cs="宋体" w:hint="eastAsia"/>
                <w:b/>
                <w:kern w:val="0"/>
                <w:sz w:val="24"/>
              </w:rPr>
              <w:t>七、公司如何提升现有产能</w:t>
            </w:r>
          </w:p>
          <w:p w:rsidR="00D02D73" w:rsidRDefault="00D02D73" w:rsidP="00D02D73">
            <w:pPr>
              <w:widowControl/>
              <w:spacing w:line="360" w:lineRule="auto"/>
              <w:ind w:firstLine="480"/>
              <w:rPr>
                <w:rFonts w:ascii="宋体" w:hAnsi="宋体" w:cs="宋体"/>
                <w:kern w:val="0"/>
                <w:sz w:val="24"/>
                <w:lang w:val="zh-CN"/>
              </w:rPr>
            </w:pPr>
            <w:r>
              <w:rPr>
                <w:rFonts w:ascii="宋体" w:hAnsi="宋体" w:cs="宋体" w:hint="eastAsia"/>
                <w:kern w:val="0"/>
                <w:sz w:val="24"/>
              </w:rPr>
              <w:t>目前公司除了天津永高的产能利用率较低外，其他生产基地都比较好，公司会根据订单情况随时增加产能。目前</w:t>
            </w:r>
            <w:r w:rsidRPr="00A06C94">
              <w:rPr>
                <w:rFonts w:ascii="宋体" w:hAnsi="宋体" w:cs="宋体" w:hint="eastAsia"/>
                <w:kern w:val="0"/>
                <w:sz w:val="24"/>
                <w:lang w:val="zh-CN"/>
              </w:rPr>
              <w:t>除了上海公元</w:t>
            </w:r>
            <w:r>
              <w:rPr>
                <w:rFonts w:ascii="宋体" w:hAnsi="宋体" w:cs="宋体" w:hint="eastAsia"/>
                <w:kern w:val="0"/>
                <w:sz w:val="24"/>
                <w:lang w:val="zh-CN"/>
              </w:rPr>
              <w:t>和</w:t>
            </w:r>
            <w:r w:rsidRPr="00A06C94">
              <w:rPr>
                <w:rFonts w:ascii="宋体" w:hAnsi="宋体" w:cs="宋体" w:hint="eastAsia"/>
                <w:kern w:val="0"/>
                <w:sz w:val="24"/>
                <w:lang w:val="zh-CN"/>
              </w:rPr>
              <w:t>深圳永高拓展</w:t>
            </w:r>
            <w:r>
              <w:rPr>
                <w:rFonts w:ascii="宋体" w:hAnsi="宋体" w:cs="宋体" w:hint="eastAsia"/>
                <w:kern w:val="0"/>
                <w:sz w:val="24"/>
                <w:lang w:val="zh-CN"/>
              </w:rPr>
              <w:t>产能</w:t>
            </w:r>
            <w:r w:rsidRPr="00A06C94">
              <w:rPr>
                <w:rFonts w:ascii="宋体" w:hAnsi="宋体" w:cs="宋体" w:hint="eastAsia"/>
                <w:kern w:val="0"/>
                <w:sz w:val="24"/>
                <w:lang w:val="zh-CN"/>
              </w:rPr>
              <w:t>的空间不大，其他的生产基地在原有基地拓展</w:t>
            </w:r>
            <w:r>
              <w:rPr>
                <w:rFonts w:ascii="宋体" w:hAnsi="宋体" w:cs="宋体" w:hint="eastAsia"/>
                <w:kern w:val="0"/>
                <w:sz w:val="24"/>
                <w:lang w:val="zh-CN"/>
              </w:rPr>
              <w:t>产能</w:t>
            </w:r>
            <w:r w:rsidRPr="00A06C94">
              <w:rPr>
                <w:rFonts w:ascii="宋体" w:hAnsi="宋体" w:cs="宋体" w:hint="eastAsia"/>
                <w:kern w:val="0"/>
                <w:sz w:val="24"/>
                <w:lang w:val="zh-CN"/>
              </w:rPr>
              <w:t>都是有空间的</w:t>
            </w:r>
            <w:r>
              <w:rPr>
                <w:rFonts w:ascii="宋体" w:hAnsi="宋体" w:cs="宋体" w:hint="eastAsia"/>
                <w:kern w:val="0"/>
                <w:sz w:val="24"/>
                <w:lang w:val="zh-CN"/>
              </w:rPr>
              <w:t>，之前公司每年都会有5%-10%的产量增长。目前</w:t>
            </w:r>
            <w:r w:rsidRPr="00A06C94">
              <w:rPr>
                <w:rFonts w:ascii="宋体" w:hAnsi="宋体" w:cs="宋体" w:hint="eastAsia"/>
                <w:kern w:val="0"/>
                <w:sz w:val="24"/>
                <w:lang w:val="zh-CN"/>
              </w:rPr>
              <w:t>我们还有</w:t>
            </w:r>
            <w:r>
              <w:rPr>
                <w:rFonts w:ascii="宋体" w:hAnsi="宋体" w:cs="宋体" w:hint="eastAsia"/>
                <w:kern w:val="0"/>
                <w:sz w:val="24"/>
                <w:lang w:val="zh-CN"/>
              </w:rPr>
              <w:t>两</w:t>
            </w:r>
            <w:r w:rsidRPr="00A06C94">
              <w:rPr>
                <w:rFonts w:ascii="宋体" w:hAnsi="宋体" w:cs="宋体" w:hint="eastAsia"/>
                <w:kern w:val="0"/>
                <w:sz w:val="24"/>
                <w:lang w:val="zh-CN"/>
              </w:rPr>
              <w:t>个</w:t>
            </w:r>
            <w:proofErr w:type="gramStart"/>
            <w:r w:rsidRPr="00A06C94">
              <w:rPr>
                <w:rFonts w:ascii="宋体" w:hAnsi="宋体" w:cs="宋体" w:hint="eastAsia"/>
                <w:kern w:val="0"/>
                <w:sz w:val="24"/>
                <w:lang w:val="zh-CN"/>
              </w:rPr>
              <w:t>募投项目</w:t>
            </w:r>
            <w:proofErr w:type="gramEnd"/>
            <w:r w:rsidRPr="00A06C94">
              <w:rPr>
                <w:rFonts w:ascii="宋体" w:hAnsi="宋体" w:cs="宋体" w:hint="eastAsia"/>
                <w:kern w:val="0"/>
                <w:sz w:val="24"/>
                <w:lang w:val="zh-CN"/>
              </w:rPr>
              <w:t>在建，黄岩五万吨</w:t>
            </w:r>
            <w:r>
              <w:rPr>
                <w:rFonts w:ascii="宋体" w:hAnsi="宋体" w:cs="宋体" w:hint="eastAsia"/>
                <w:kern w:val="0"/>
                <w:sz w:val="24"/>
                <w:lang w:val="zh-CN"/>
              </w:rPr>
              <w:t>和</w:t>
            </w:r>
            <w:r w:rsidRPr="00A06C94">
              <w:rPr>
                <w:rFonts w:ascii="宋体" w:hAnsi="宋体" w:cs="宋体" w:hint="eastAsia"/>
                <w:kern w:val="0"/>
                <w:sz w:val="24"/>
                <w:lang w:val="zh-CN"/>
              </w:rPr>
              <w:t>湖南八万吨</w:t>
            </w:r>
            <w:r>
              <w:rPr>
                <w:rFonts w:ascii="宋体" w:hAnsi="宋体" w:cs="宋体" w:hint="eastAsia"/>
                <w:kern w:val="0"/>
                <w:sz w:val="24"/>
                <w:lang w:val="zh-CN"/>
              </w:rPr>
              <w:t>，</w:t>
            </w:r>
            <w:r w:rsidRPr="00A06C94">
              <w:rPr>
                <w:rFonts w:ascii="宋体" w:hAnsi="宋体" w:cs="宋体" w:hint="eastAsia"/>
                <w:kern w:val="0"/>
                <w:sz w:val="24"/>
                <w:lang w:val="zh-CN"/>
              </w:rPr>
              <w:t>这</w:t>
            </w:r>
            <w:r>
              <w:rPr>
                <w:rFonts w:ascii="宋体" w:hAnsi="宋体" w:cs="宋体" w:hint="eastAsia"/>
                <w:kern w:val="0"/>
                <w:sz w:val="24"/>
                <w:lang w:val="zh-CN"/>
              </w:rPr>
              <w:t>两</w:t>
            </w:r>
            <w:r w:rsidRPr="00A06C94">
              <w:rPr>
                <w:rFonts w:ascii="宋体" w:hAnsi="宋体" w:cs="宋体" w:hint="eastAsia"/>
                <w:kern w:val="0"/>
                <w:sz w:val="24"/>
                <w:lang w:val="zh-CN"/>
              </w:rPr>
              <w:t>个</w:t>
            </w:r>
            <w:r>
              <w:rPr>
                <w:rFonts w:ascii="宋体" w:hAnsi="宋体" w:cs="宋体" w:hint="eastAsia"/>
                <w:kern w:val="0"/>
                <w:sz w:val="24"/>
                <w:lang w:val="zh-CN"/>
              </w:rPr>
              <w:t>项目</w:t>
            </w:r>
            <w:r w:rsidRPr="00A06C94">
              <w:rPr>
                <w:rFonts w:ascii="宋体" w:hAnsi="宋体" w:cs="宋体" w:hint="eastAsia"/>
                <w:kern w:val="0"/>
                <w:sz w:val="24"/>
                <w:lang w:val="zh-CN"/>
              </w:rPr>
              <w:t>在今年四季度或明年</w:t>
            </w:r>
            <w:r>
              <w:rPr>
                <w:rFonts w:ascii="宋体" w:hAnsi="宋体" w:cs="宋体" w:hint="eastAsia"/>
                <w:kern w:val="0"/>
                <w:sz w:val="24"/>
                <w:lang w:val="zh-CN"/>
              </w:rPr>
              <w:t>上半年就会</w:t>
            </w:r>
            <w:r w:rsidRPr="00A06C94">
              <w:rPr>
                <w:rFonts w:ascii="宋体" w:hAnsi="宋体" w:cs="宋体" w:hint="eastAsia"/>
                <w:kern w:val="0"/>
                <w:sz w:val="24"/>
                <w:lang w:val="zh-CN"/>
              </w:rPr>
              <w:t>陆续有产能出来</w:t>
            </w:r>
            <w:r>
              <w:rPr>
                <w:rFonts w:ascii="宋体" w:hAnsi="宋体" w:cs="宋体" w:hint="eastAsia"/>
                <w:kern w:val="0"/>
                <w:sz w:val="24"/>
                <w:lang w:val="zh-CN"/>
              </w:rPr>
              <w:t>。</w:t>
            </w:r>
          </w:p>
          <w:p w:rsidR="000C01CB" w:rsidRPr="004F2059" w:rsidRDefault="00D02D73" w:rsidP="000C01CB">
            <w:pPr>
              <w:widowControl/>
              <w:spacing w:line="360" w:lineRule="auto"/>
              <w:ind w:firstLine="480"/>
              <w:rPr>
                <w:rFonts w:ascii="宋体" w:hAnsi="宋体" w:cs="宋体"/>
                <w:b/>
                <w:kern w:val="0"/>
                <w:sz w:val="24"/>
              </w:rPr>
            </w:pPr>
            <w:r>
              <w:rPr>
                <w:rFonts w:ascii="宋体" w:hAnsi="宋体" w:cs="宋体" w:hint="eastAsia"/>
                <w:b/>
                <w:kern w:val="0"/>
                <w:sz w:val="24"/>
              </w:rPr>
              <w:t>八、</w:t>
            </w:r>
            <w:r w:rsidR="000C01CB" w:rsidRPr="004F2059">
              <w:rPr>
                <w:rFonts w:ascii="宋体" w:hAnsi="宋体" w:cs="宋体" w:hint="eastAsia"/>
                <w:b/>
                <w:kern w:val="0"/>
                <w:sz w:val="24"/>
              </w:rPr>
              <w:t>公司有考虑股权激励计划</w:t>
            </w:r>
            <w:r>
              <w:rPr>
                <w:rFonts w:ascii="宋体" w:hAnsi="宋体" w:cs="宋体" w:hint="eastAsia"/>
                <w:b/>
                <w:kern w:val="0"/>
                <w:sz w:val="24"/>
              </w:rPr>
              <w:t>及员工持股计划</w:t>
            </w:r>
            <w:r w:rsidR="000C01CB" w:rsidRPr="004F2059">
              <w:rPr>
                <w:rFonts w:ascii="宋体" w:hAnsi="宋体" w:cs="宋体" w:hint="eastAsia"/>
                <w:b/>
                <w:kern w:val="0"/>
                <w:sz w:val="24"/>
              </w:rPr>
              <w:t>么？</w:t>
            </w:r>
          </w:p>
          <w:p w:rsidR="004C42DD" w:rsidRPr="00BA4F40" w:rsidRDefault="000C01CB" w:rsidP="00BA51D6">
            <w:pPr>
              <w:widowControl/>
              <w:spacing w:line="360" w:lineRule="auto"/>
              <w:ind w:firstLine="480"/>
              <w:rPr>
                <w:rFonts w:ascii="宋体" w:hAnsi="宋体" w:cs="宋体"/>
                <w:kern w:val="0"/>
                <w:sz w:val="24"/>
                <w:lang w:val="zh-CN"/>
              </w:rPr>
            </w:pPr>
            <w:r>
              <w:rPr>
                <w:rFonts w:ascii="宋体" w:hAnsi="宋体" w:cs="宋体" w:hint="eastAsia"/>
                <w:kern w:val="0"/>
                <w:sz w:val="24"/>
              </w:rPr>
              <w:t>公司</w:t>
            </w:r>
            <w:r w:rsidR="00BA51D6">
              <w:rPr>
                <w:rFonts w:ascii="宋体" w:hAnsi="宋体" w:cs="宋体" w:hint="eastAsia"/>
                <w:kern w:val="0"/>
                <w:sz w:val="24"/>
              </w:rPr>
              <w:t>暂未</w:t>
            </w:r>
            <w:r>
              <w:rPr>
                <w:rFonts w:ascii="宋体" w:hAnsi="宋体" w:cs="宋体" w:hint="eastAsia"/>
                <w:kern w:val="0"/>
                <w:sz w:val="24"/>
              </w:rPr>
              <w:t>考虑股权激励</w:t>
            </w:r>
            <w:r w:rsidR="00D02D73">
              <w:rPr>
                <w:rFonts w:ascii="宋体" w:hAnsi="宋体" w:cs="宋体" w:hint="eastAsia"/>
                <w:kern w:val="0"/>
                <w:sz w:val="24"/>
              </w:rPr>
              <w:t>等相关计划</w:t>
            </w:r>
            <w:r>
              <w:rPr>
                <w:rFonts w:ascii="宋体" w:hAnsi="宋体" w:cs="宋体" w:hint="eastAsia"/>
                <w:kern w:val="0"/>
                <w:sz w:val="24"/>
              </w:rPr>
              <w:t>，</w:t>
            </w:r>
            <w:r w:rsidR="00BA51D6">
              <w:rPr>
                <w:rFonts w:ascii="宋体" w:hAnsi="宋体" w:cs="宋体" w:hint="eastAsia"/>
                <w:kern w:val="0"/>
                <w:sz w:val="24"/>
              </w:rPr>
              <w:t>若有相关计划，</w:t>
            </w:r>
            <w:r>
              <w:rPr>
                <w:rFonts w:ascii="宋体" w:hAnsi="宋体" w:cs="宋体" w:hint="eastAsia"/>
                <w:kern w:val="0"/>
                <w:sz w:val="24"/>
              </w:rPr>
              <w:t>公司会及时公告。</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E5421" w:rsidRDefault="005E28F3" w:rsidP="004C1DEC">
            <w:pPr>
              <w:spacing w:line="480" w:lineRule="atLeast"/>
              <w:rPr>
                <w:rFonts w:ascii="宋体" w:hAnsi="宋体"/>
                <w:bCs/>
                <w:iCs/>
                <w:sz w:val="24"/>
                <w:szCs w:val="24"/>
              </w:rPr>
            </w:pPr>
            <w:r>
              <w:rPr>
                <w:rFonts w:ascii="宋体" w:hAnsi="宋体" w:hint="eastAsia"/>
                <w:bCs/>
                <w:iCs/>
                <w:sz w:val="24"/>
                <w:szCs w:val="24"/>
              </w:rPr>
              <w:t>无</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E5421" w:rsidRDefault="00F462C9" w:rsidP="00B271AB">
            <w:pPr>
              <w:spacing w:line="480" w:lineRule="atLeast"/>
              <w:rPr>
                <w:rFonts w:ascii="宋体" w:hAnsi="宋体"/>
                <w:bCs/>
                <w:iCs/>
                <w:sz w:val="24"/>
                <w:szCs w:val="24"/>
              </w:rPr>
            </w:pPr>
            <w:r>
              <w:rPr>
                <w:rFonts w:ascii="宋体" w:hAnsi="宋体" w:hint="eastAsia"/>
                <w:bCs/>
                <w:iCs/>
                <w:sz w:val="24"/>
                <w:szCs w:val="24"/>
              </w:rPr>
              <w:t>2020年</w:t>
            </w:r>
            <w:r w:rsidR="00B271AB">
              <w:rPr>
                <w:rFonts w:ascii="宋体" w:hAnsi="宋体" w:hint="eastAsia"/>
                <w:bCs/>
                <w:iCs/>
                <w:sz w:val="24"/>
                <w:szCs w:val="24"/>
              </w:rPr>
              <w:t>5</w:t>
            </w:r>
            <w:r w:rsidR="00C03A78">
              <w:rPr>
                <w:rFonts w:ascii="宋体" w:hAnsi="宋体" w:hint="eastAsia"/>
                <w:bCs/>
                <w:iCs/>
                <w:sz w:val="24"/>
                <w:szCs w:val="24"/>
              </w:rPr>
              <w:t>月</w:t>
            </w:r>
            <w:r w:rsidR="00B271AB">
              <w:rPr>
                <w:rFonts w:ascii="宋体" w:hAnsi="宋体" w:hint="eastAsia"/>
                <w:bCs/>
                <w:iCs/>
                <w:sz w:val="24"/>
                <w:szCs w:val="24"/>
              </w:rPr>
              <w:t>7</w:t>
            </w:r>
            <w:r w:rsidR="00C03A78">
              <w:rPr>
                <w:rFonts w:ascii="宋体" w:hAnsi="宋体" w:hint="eastAsia"/>
                <w:bCs/>
                <w:iCs/>
                <w:sz w:val="24"/>
                <w:szCs w:val="24"/>
              </w:rPr>
              <w:t>日</w:t>
            </w:r>
          </w:p>
        </w:tc>
      </w:tr>
    </w:tbl>
    <w:p w:rsidR="002E5421" w:rsidRDefault="002E5421" w:rsidP="002E5421">
      <w:pPr>
        <w:ind w:firstLineChars="200" w:firstLine="480"/>
        <w:rPr>
          <w:sz w:val="24"/>
          <w:szCs w:val="24"/>
        </w:rPr>
      </w:pPr>
    </w:p>
    <w:p w:rsidR="002E2FBE" w:rsidRDefault="002E2FBE"/>
    <w:sectPr w:rsidR="002E2FBE" w:rsidSect="002E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0D2" w:rsidRDefault="00AE60D2" w:rsidP="00A97CD2">
      <w:r>
        <w:separator/>
      </w:r>
    </w:p>
  </w:endnote>
  <w:endnote w:type="continuationSeparator" w:id="0">
    <w:p w:rsidR="00AE60D2" w:rsidRDefault="00AE60D2" w:rsidP="00A97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0D2" w:rsidRDefault="00AE60D2" w:rsidP="00A97CD2">
      <w:r>
        <w:separator/>
      </w:r>
    </w:p>
  </w:footnote>
  <w:footnote w:type="continuationSeparator" w:id="0">
    <w:p w:rsidR="00AE60D2" w:rsidRDefault="00AE60D2" w:rsidP="00A97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85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5421"/>
    <w:rsid w:val="00017CDC"/>
    <w:rsid w:val="000204AB"/>
    <w:rsid w:val="00020A9F"/>
    <w:rsid w:val="00026DB9"/>
    <w:rsid w:val="000465DF"/>
    <w:rsid w:val="000520CC"/>
    <w:rsid w:val="00063EA4"/>
    <w:rsid w:val="00070437"/>
    <w:rsid w:val="000721E3"/>
    <w:rsid w:val="00073273"/>
    <w:rsid w:val="0007639E"/>
    <w:rsid w:val="00077952"/>
    <w:rsid w:val="00086E4C"/>
    <w:rsid w:val="000C01CB"/>
    <w:rsid w:val="000C465E"/>
    <w:rsid w:val="000E5A0F"/>
    <w:rsid w:val="000F0D29"/>
    <w:rsid w:val="00102613"/>
    <w:rsid w:val="0010688F"/>
    <w:rsid w:val="001448E9"/>
    <w:rsid w:val="0017136E"/>
    <w:rsid w:val="0017498E"/>
    <w:rsid w:val="001765B9"/>
    <w:rsid w:val="00181793"/>
    <w:rsid w:val="001D1BAB"/>
    <w:rsid w:val="001D4AD7"/>
    <w:rsid w:val="001E2DAF"/>
    <w:rsid w:val="001F36DB"/>
    <w:rsid w:val="001F4667"/>
    <w:rsid w:val="001F5C30"/>
    <w:rsid w:val="002022FC"/>
    <w:rsid w:val="00203C36"/>
    <w:rsid w:val="00225166"/>
    <w:rsid w:val="002435DA"/>
    <w:rsid w:val="00270E55"/>
    <w:rsid w:val="00277B47"/>
    <w:rsid w:val="0029687A"/>
    <w:rsid w:val="002B57BA"/>
    <w:rsid w:val="002D1232"/>
    <w:rsid w:val="002E13FD"/>
    <w:rsid w:val="002E2FBE"/>
    <w:rsid w:val="002E5421"/>
    <w:rsid w:val="003001F0"/>
    <w:rsid w:val="00302E9D"/>
    <w:rsid w:val="003318D7"/>
    <w:rsid w:val="003524FD"/>
    <w:rsid w:val="0035795D"/>
    <w:rsid w:val="003601EB"/>
    <w:rsid w:val="003675D8"/>
    <w:rsid w:val="0037182C"/>
    <w:rsid w:val="00391E26"/>
    <w:rsid w:val="00392C9A"/>
    <w:rsid w:val="003B1F09"/>
    <w:rsid w:val="003B4D2D"/>
    <w:rsid w:val="003C274F"/>
    <w:rsid w:val="003C2E8F"/>
    <w:rsid w:val="003C4544"/>
    <w:rsid w:val="003C52F8"/>
    <w:rsid w:val="003F7298"/>
    <w:rsid w:val="00404351"/>
    <w:rsid w:val="004162F0"/>
    <w:rsid w:val="00427879"/>
    <w:rsid w:val="00431058"/>
    <w:rsid w:val="004336F0"/>
    <w:rsid w:val="00443172"/>
    <w:rsid w:val="004507E7"/>
    <w:rsid w:val="004603A6"/>
    <w:rsid w:val="00466E7A"/>
    <w:rsid w:val="00473CBB"/>
    <w:rsid w:val="00491BC0"/>
    <w:rsid w:val="004C42DD"/>
    <w:rsid w:val="004D56CC"/>
    <w:rsid w:val="004E108A"/>
    <w:rsid w:val="004E1673"/>
    <w:rsid w:val="004E3413"/>
    <w:rsid w:val="004F7424"/>
    <w:rsid w:val="004F7B05"/>
    <w:rsid w:val="0051006D"/>
    <w:rsid w:val="00510CC0"/>
    <w:rsid w:val="005229D3"/>
    <w:rsid w:val="00523E69"/>
    <w:rsid w:val="0053245C"/>
    <w:rsid w:val="00570F9D"/>
    <w:rsid w:val="0057705B"/>
    <w:rsid w:val="00580574"/>
    <w:rsid w:val="00585DBA"/>
    <w:rsid w:val="005D35EC"/>
    <w:rsid w:val="005E28F3"/>
    <w:rsid w:val="005E3914"/>
    <w:rsid w:val="005F0520"/>
    <w:rsid w:val="00602245"/>
    <w:rsid w:val="00605575"/>
    <w:rsid w:val="006177C5"/>
    <w:rsid w:val="006466C7"/>
    <w:rsid w:val="00646EEA"/>
    <w:rsid w:val="00654EA6"/>
    <w:rsid w:val="006557ED"/>
    <w:rsid w:val="00675A44"/>
    <w:rsid w:val="006774B7"/>
    <w:rsid w:val="00680447"/>
    <w:rsid w:val="006912ED"/>
    <w:rsid w:val="006939EB"/>
    <w:rsid w:val="006A4D4D"/>
    <w:rsid w:val="006A6BF6"/>
    <w:rsid w:val="006C36C6"/>
    <w:rsid w:val="006D0EFD"/>
    <w:rsid w:val="006D2838"/>
    <w:rsid w:val="006E1491"/>
    <w:rsid w:val="006E66CC"/>
    <w:rsid w:val="00722B78"/>
    <w:rsid w:val="00737228"/>
    <w:rsid w:val="00743E90"/>
    <w:rsid w:val="00745AB6"/>
    <w:rsid w:val="0075176E"/>
    <w:rsid w:val="00755D02"/>
    <w:rsid w:val="007A006C"/>
    <w:rsid w:val="007A63A0"/>
    <w:rsid w:val="007B0EE5"/>
    <w:rsid w:val="007B4145"/>
    <w:rsid w:val="007C1803"/>
    <w:rsid w:val="007C5601"/>
    <w:rsid w:val="007E187E"/>
    <w:rsid w:val="007E6C85"/>
    <w:rsid w:val="007F5254"/>
    <w:rsid w:val="008025F4"/>
    <w:rsid w:val="0083245D"/>
    <w:rsid w:val="00833974"/>
    <w:rsid w:val="00834D0E"/>
    <w:rsid w:val="00837A31"/>
    <w:rsid w:val="0084571D"/>
    <w:rsid w:val="008A3917"/>
    <w:rsid w:val="008B279E"/>
    <w:rsid w:val="008D708C"/>
    <w:rsid w:val="008E1147"/>
    <w:rsid w:val="008E28BC"/>
    <w:rsid w:val="008F4ED0"/>
    <w:rsid w:val="0091579C"/>
    <w:rsid w:val="009252D7"/>
    <w:rsid w:val="00926D27"/>
    <w:rsid w:val="009337E3"/>
    <w:rsid w:val="00942ABE"/>
    <w:rsid w:val="00945552"/>
    <w:rsid w:val="00945FB1"/>
    <w:rsid w:val="009727B2"/>
    <w:rsid w:val="009834D1"/>
    <w:rsid w:val="009853B2"/>
    <w:rsid w:val="00985AA3"/>
    <w:rsid w:val="0099693E"/>
    <w:rsid w:val="009A0976"/>
    <w:rsid w:val="009A7983"/>
    <w:rsid w:val="009C3C00"/>
    <w:rsid w:val="009D7D3A"/>
    <w:rsid w:val="009E4974"/>
    <w:rsid w:val="00A068BB"/>
    <w:rsid w:val="00A06C94"/>
    <w:rsid w:val="00A30746"/>
    <w:rsid w:val="00A44D4C"/>
    <w:rsid w:val="00A46454"/>
    <w:rsid w:val="00A5532B"/>
    <w:rsid w:val="00A621E0"/>
    <w:rsid w:val="00A648AF"/>
    <w:rsid w:val="00A669A9"/>
    <w:rsid w:val="00A715BD"/>
    <w:rsid w:val="00A73D6D"/>
    <w:rsid w:val="00A83656"/>
    <w:rsid w:val="00A9361A"/>
    <w:rsid w:val="00A94E66"/>
    <w:rsid w:val="00A97CD2"/>
    <w:rsid w:val="00AA2D97"/>
    <w:rsid w:val="00AA4B3E"/>
    <w:rsid w:val="00AB6618"/>
    <w:rsid w:val="00AB7574"/>
    <w:rsid w:val="00AC64F4"/>
    <w:rsid w:val="00AD123C"/>
    <w:rsid w:val="00AE31CA"/>
    <w:rsid w:val="00AE51F1"/>
    <w:rsid w:val="00AE60D2"/>
    <w:rsid w:val="00B0746C"/>
    <w:rsid w:val="00B14054"/>
    <w:rsid w:val="00B23851"/>
    <w:rsid w:val="00B271AB"/>
    <w:rsid w:val="00B3657F"/>
    <w:rsid w:val="00B373C6"/>
    <w:rsid w:val="00B41E2B"/>
    <w:rsid w:val="00B470FD"/>
    <w:rsid w:val="00B47E9E"/>
    <w:rsid w:val="00B548CD"/>
    <w:rsid w:val="00B57CC3"/>
    <w:rsid w:val="00B63877"/>
    <w:rsid w:val="00B6727D"/>
    <w:rsid w:val="00B8538D"/>
    <w:rsid w:val="00B85F72"/>
    <w:rsid w:val="00BA45AA"/>
    <w:rsid w:val="00BA4F40"/>
    <w:rsid w:val="00BA51D6"/>
    <w:rsid w:val="00BB776E"/>
    <w:rsid w:val="00BE1DCA"/>
    <w:rsid w:val="00BE5FF8"/>
    <w:rsid w:val="00C0302C"/>
    <w:rsid w:val="00C03A78"/>
    <w:rsid w:val="00C06A42"/>
    <w:rsid w:val="00C16EBE"/>
    <w:rsid w:val="00C23DAE"/>
    <w:rsid w:val="00C255C1"/>
    <w:rsid w:val="00C41975"/>
    <w:rsid w:val="00C52223"/>
    <w:rsid w:val="00C56347"/>
    <w:rsid w:val="00C61C54"/>
    <w:rsid w:val="00C76DC0"/>
    <w:rsid w:val="00C90A07"/>
    <w:rsid w:val="00C91326"/>
    <w:rsid w:val="00C96DA5"/>
    <w:rsid w:val="00CC64A3"/>
    <w:rsid w:val="00CC6B4C"/>
    <w:rsid w:val="00CE3F78"/>
    <w:rsid w:val="00CE6F17"/>
    <w:rsid w:val="00CF144B"/>
    <w:rsid w:val="00CF49CC"/>
    <w:rsid w:val="00CF65C2"/>
    <w:rsid w:val="00D02D73"/>
    <w:rsid w:val="00D04BFE"/>
    <w:rsid w:val="00D06C2A"/>
    <w:rsid w:val="00D11866"/>
    <w:rsid w:val="00D1478B"/>
    <w:rsid w:val="00D14AC5"/>
    <w:rsid w:val="00D243FC"/>
    <w:rsid w:val="00D348CB"/>
    <w:rsid w:val="00D36BCB"/>
    <w:rsid w:val="00D36BFB"/>
    <w:rsid w:val="00D76351"/>
    <w:rsid w:val="00D8258D"/>
    <w:rsid w:val="00D9196E"/>
    <w:rsid w:val="00DB2221"/>
    <w:rsid w:val="00DD3BAA"/>
    <w:rsid w:val="00DF4F44"/>
    <w:rsid w:val="00E0033A"/>
    <w:rsid w:val="00E3657A"/>
    <w:rsid w:val="00E521A7"/>
    <w:rsid w:val="00E55F86"/>
    <w:rsid w:val="00E607F1"/>
    <w:rsid w:val="00E83E06"/>
    <w:rsid w:val="00E85512"/>
    <w:rsid w:val="00E92472"/>
    <w:rsid w:val="00EA61C0"/>
    <w:rsid w:val="00EB29F3"/>
    <w:rsid w:val="00EB4484"/>
    <w:rsid w:val="00ED663B"/>
    <w:rsid w:val="00EE3EF6"/>
    <w:rsid w:val="00EF2417"/>
    <w:rsid w:val="00EF3C56"/>
    <w:rsid w:val="00F07A99"/>
    <w:rsid w:val="00F20F6A"/>
    <w:rsid w:val="00F318A6"/>
    <w:rsid w:val="00F33446"/>
    <w:rsid w:val="00F462C9"/>
    <w:rsid w:val="00F77C8A"/>
    <w:rsid w:val="00F847BF"/>
    <w:rsid w:val="00FB6094"/>
    <w:rsid w:val="00FD1D0A"/>
    <w:rsid w:val="00FE1993"/>
    <w:rsid w:val="00FE4643"/>
    <w:rsid w:val="00FF4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CD2"/>
    <w:rPr>
      <w:rFonts w:ascii="Times New Roman" w:eastAsia="宋体" w:hAnsi="Times New Roman" w:cs="Times New Roman"/>
      <w:sz w:val="18"/>
      <w:szCs w:val="18"/>
    </w:rPr>
  </w:style>
  <w:style w:type="paragraph" w:styleId="a4">
    <w:name w:val="footer"/>
    <w:basedOn w:val="a"/>
    <w:link w:val="Char0"/>
    <w:uiPriority w:val="99"/>
    <w:semiHidden/>
    <w:unhideWhenUsed/>
    <w:rsid w:val="00A97C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7C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CBB95-C879-456F-8A25-94FAACB7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Pages>2</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永高股份有限公司</dc:creator>
  <cp:lastModifiedBy>pro-user</cp:lastModifiedBy>
  <cp:revision>102</cp:revision>
  <dcterms:created xsi:type="dcterms:W3CDTF">2019-11-08T00:20:00Z</dcterms:created>
  <dcterms:modified xsi:type="dcterms:W3CDTF">2020-05-21T06:56:00Z</dcterms:modified>
</cp:coreProperties>
</file>