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AB" w:rsidRDefault="00C730AB" w:rsidP="00C730AB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C730AB" w:rsidRDefault="00C730AB" w:rsidP="00C730AB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永高股份有限公司投资者关系活动记录表</w:t>
      </w:r>
    </w:p>
    <w:p w:rsidR="00C730AB" w:rsidRDefault="00C730AB" w:rsidP="00C730AB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</w:t>
      </w:r>
      <w:r w:rsidR="00516883">
        <w:rPr>
          <w:rFonts w:ascii="宋体" w:hAnsi="宋体" w:cs="宋体" w:hint="eastAsia"/>
          <w:bCs/>
          <w:iCs/>
          <w:szCs w:val="21"/>
        </w:rPr>
        <w:t>8</w:t>
      </w:r>
      <w:r>
        <w:rPr>
          <w:rFonts w:ascii="宋体" w:hAnsi="宋体" w:cs="宋体" w:hint="eastAsia"/>
          <w:bCs/>
          <w:iCs/>
          <w:szCs w:val="21"/>
        </w:rPr>
        <w:t>-00</w:t>
      </w:r>
      <w:r w:rsidR="00516883">
        <w:rPr>
          <w:rFonts w:ascii="宋体" w:hAnsi="宋体" w:cs="宋体" w:hint="eastAsia"/>
          <w:bCs/>
          <w:iCs/>
          <w:szCs w:val="21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C730AB" w:rsidTr="00AC7C39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C730AB" w:rsidRDefault="00C730AB" w:rsidP="00AC7C39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C730AB" w:rsidRDefault="00C730AB" w:rsidP="00AC7C39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C730AB" w:rsidRDefault="00C730AB" w:rsidP="00AC7C39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  <w:tr w:rsidR="00C730AB" w:rsidTr="00AC7C39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Pr="00C5093B" w:rsidRDefault="00C730AB" w:rsidP="00C730AB">
            <w:pPr>
              <w:ind w:left="200"/>
              <w:jc w:val="lef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机构投资者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 w:rsidR="00516883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南方基金：刘祎、蔡望鹏</w:t>
            </w:r>
          </w:p>
        </w:tc>
      </w:tr>
      <w:tr w:rsidR="00C730AB" w:rsidTr="00AC7C39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51688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 w:rsidR="00516883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年1月</w:t>
            </w:r>
            <w:r w:rsidR="00516883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 xml:space="preserve">日  </w:t>
            </w:r>
          </w:p>
        </w:tc>
      </w:tr>
      <w:tr w:rsidR="00C730AB" w:rsidTr="00AC7C39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公司证券部</w:t>
            </w:r>
          </w:p>
        </w:tc>
      </w:tr>
      <w:tr w:rsidR="00C730AB" w:rsidTr="00AC7C39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董事会秘书陈志国、证券事务代表任燕清</w:t>
            </w:r>
          </w:p>
        </w:tc>
      </w:tr>
      <w:tr w:rsidR="00C730AB" w:rsidTr="00AC7C39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Pr="001D3C1A" w:rsidRDefault="00C730A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516883">
              <w:rPr>
                <w:rFonts w:ascii="宋体" w:hAnsi="宋体" w:cs="宋体" w:hint="eastAsia"/>
                <w:b/>
                <w:kern w:val="0"/>
                <w:sz w:val="24"/>
              </w:rPr>
              <w:t>公司家装业务和燃气业务拓展情况</w:t>
            </w: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16883" w:rsidRDefault="002D0611" w:rsidP="0051688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516883">
              <w:rPr>
                <w:rFonts w:ascii="宋体" w:hAnsi="宋体" w:cs="宋体" w:hint="eastAsia"/>
                <w:kern w:val="0"/>
                <w:sz w:val="24"/>
              </w:rPr>
              <w:t>家装业务2017年和电器开关业务进行了整合，成立了家装事业总部，加大品牌推广，目前家装业务增长幅度较快，未来公司还将进一步增加高附加值产品的比例，提高公司的盈利能力。</w:t>
            </w:r>
          </w:p>
          <w:p w:rsidR="00C730AB" w:rsidRPr="00516883" w:rsidRDefault="00516883" w:rsidP="00C730AB">
            <w:pPr>
              <w:widowControl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燃气管道生产2017年迁入独立的生产厂区，公司已经与</w:t>
            </w:r>
            <w:r w:rsidR="00414EB1">
              <w:rPr>
                <w:rFonts w:ascii="宋体" w:hAnsi="宋体" w:hint="eastAsia"/>
                <w:color w:val="000000"/>
                <w:sz w:val="24"/>
              </w:rPr>
              <w:t>几</w:t>
            </w:r>
            <w:r>
              <w:rPr>
                <w:rFonts w:ascii="宋体" w:hAnsi="宋体" w:hint="eastAsia"/>
                <w:color w:val="000000"/>
                <w:sz w:val="24"/>
              </w:rPr>
              <w:t>大燃气集团建立了战略合作关系，业务发展较好，2017年燃气管道业务销售额会超过一亿元。</w:t>
            </w:r>
          </w:p>
          <w:p w:rsidR="00C730AB" w:rsidRPr="001D3C1A" w:rsidRDefault="00C730AB" w:rsidP="00C730A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="009D4678">
              <w:rPr>
                <w:rFonts w:ascii="宋体" w:hAnsi="宋体" w:cs="宋体" w:hint="eastAsia"/>
                <w:b/>
                <w:kern w:val="0"/>
                <w:sz w:val="24"/>
              </w:rPr>
              <w:t>目前</w:t>
            </w:r>
            <w:r w:rsidR="00516883">
              <w:rPr>
                <w:rFonts w:ascii="宋体" w:hAnsi="宋体" w:cs="宋体" w:hint="eastAsia"/>
                <w:b/>
                <w:kern w:val="0"/>
                <w:sz w:val="24"/>
              </w:rPr>
              <w:t>公司地产</w:t>
            </w:r>
            <w:r w:rsidR="009D4678">
              <w:rPr>
                <w:rFonts w:ascii="宋体" w:hAnsi="宋体" w:cs="宋体" w:hint="eastAsia"/>
                <w:b/>
                <w:kern w:val="0"/>
                <w:sz w:val="24"/>
              </w:rPr>
              <w:t>业务情况</w:t>
            </w:r>
            <w:r w:rsidRPr="001D3C1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C730AB" w:rsidRPr="00F2569D" w:rsidRDefault="00EB2D82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公司目前直接配送的全国知名地产商有十多家，公司</w:t>
            </w:r>
            <w:r w:rsidR="00516883">
              <w:rPr>
                <w:rFonts w:ascii="宋体" w:hAnsi="宋体" w:cs="宋体" w:hint="eastAsia"/>
                <w:kern w:val="0"/>
                <w:sz w:val="24"/>
              </w:rPr>
              <w:t>专门成立地产事业总部，通过地产事业部产品直接开展地产业务，一般规模小较小的地产商或地方上的地产商主要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由</w:t>
            </w:r>
            <w:r w:rsidR="00516883">
              <w:rPr>
                <w:rFonts w:ascii="宋体" w:hAnsi="宋体" w:cs="宋体" w:hint="eastAsia"/>
                <w:kern w:val="0"/>
                <w:sz w:val="24"/>
              </w:rPr>
              <w:t>当地经销商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进行</w:t>
            </w:r>
            <w:r w:rsidR="00516883">
              <w:rPr>
                <w:rFonts w:ascii="宋体" w:hAnsi="宋体" w:cs="宋体" w:hint="eastAsia"/>
                <w:kern w:val="0"/>
                <w:sz w:val="24"/>
              </w:rPr>
              <w:t>合作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516883">
              <w:rPr>
                <w:rFonts w:ascii="宋体" w:hAnsi="宋体" w:cs="宋体" w:hint="eastAsia"/>
                <w:kern w:val="0"/>
                <w:sz w:val="24"/>
              </w:rPr>
              <w:t>地产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516883">
              <w:rPr>
                <w:rFonts w:ascii="宋体" w:hAnsi="宋体" w:cs="宋体" w:hint="eastAsia"/>
                <w:kern w:val="0"/>
                <w:sz w:val="24"/>
              </w:rPr>
              <w:t>账期一般是按合</w:t>
            </w:r>
            <w:r w:rsidR="00ED4D3B">
              <w:rPr>
                <w:rFonts w:ascii="宋体" w:hAnsi="宋体" w:cs="宋体" w:hint="eastAsia"/>
                <w:kern w:val="0"/>
                <w:sz w:val="24"/>
              </w:rPr>
              <w:t>同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约定，目前回款情况较好。</w:t>
            </w:r>
          </w:p>
          <w:p w:rsidR="00C730AB" w:rsidRPr="00AD5DA8" w:rsidRDefault="00F630EC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  <w:r w:rsidR="00C730AB" w:rsidRPr="00AD5DA8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16883">
              <w:rPr>
                <w:rFonts w:ascii="宋体" w:hAnsi="宋体" w:cs="宋体" w:hint="eastAsia"/>
                <w:b/>
                <w:kern w:val="0"/>
                <w:sz w:val="24"/>
              </w:rPr>
              <w:t>房地产公司全国都有业务，公司如何供货</w:t>
            </w:r>
            <w:r w:rsidR="00C730A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  <w:r w:rsidR="00C730AB" w:rsidRPr="00AD5DA8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C730AB" w:rsidRDefault="00516883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一般情况下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，管件及</w:t>
            </w:r>
            <w:r>
              <w:rPr>
                <w:rFonts w:ascii="宋体" w:hAnsi="宋体" w:cs="宋体" w:hint="eastAsia"/>
                <w:kern w:val="0"/>
                <w:sz w:val="24"/>
              </w:rPr>
              <w:t>小管道的运输半径在100</w:t>
            </w:r>
            <w:r w:rsidR="00047E82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公里左右，大管道</w:t>
            </w:r>
            <w:r w:rsidR="009D4678">
              <w:rPr>
                <w:rFonts w:ascii="宋体" w:hAnsi="宋体" w:cs="宋体" w:hint="eastAsia"/>
                <w:kern w:val="0"/>
                <w:sz w:val="24"/>
              </w:rPr>
              <w:t>运输半径相对较小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047E82">
              <w:rPr>
                <w:rFonts w:ascii="宋体" w:hAnsi="宋体" w:cs="宋体" w:hint="eastAsia"/>
                <w:kern w:val="0"/>
                <w:sz w:val="24"/>
              </w:rPr>
              <w:t>给地产商直接配送，需要</w:t>
            </w:r>
            <w:r w:rsidR="00047E82"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 w:rsidR="00047E82">
              <w:rPr>
                <w:rFonts w:ascii="宋体" w:hAnsi="宋体" w:cs="宋体" w:hint="eastAsia"/>
                <w:kern w:val="0"/>
                <w:sz w:val="24"/>
              </w:rPr>
              <w:t>具有较为完善的生产基地布局，目前公司在</w:t>
            </w:r>
            <w:r w:rsidR="00F630EC">
              <w:rPr>
                <w:rFonts w:ascii="宋体" w:hAnsi="宋体" w:cs="宋体" w:hint="eastAsia"/>
                <w:kern w:val="0"/>
                <w:sz w:val="24"/>
              </w:rPr>
              <w:t>台州黄岩、上海、安徽、重庆、广东、深圳及天津</w:t>
            </w:r>
            <w:r w:rsidR="00F630EC">
              <w:rPr>
                <w:rFonts w:ascii="宋体" w:hAnsi="宋体" w:cs="宋体" w:hint="eastAsia"/>
                <w:kern w:val="0"/>
                <w:sz w:val="24"/>
              </w:rPr>
              <w:lastRenderedPageBreak/>
              <w:t>都有生产基地，</w:t>
            </w:r>
            <w:r w:rsidR="00C70AF2">
              <w:rPr>
                <w:rFonts w:ascii="宋体" w:hAnsi="宋体" w:cs="宋体" w:hint="eastAsia"/>
                <w:kern w:val="0"/>
                <w:sz w:val="24"/>
              </w:rPr>
              <w:t>同时</w:t>
            </w:r>
            <w:r w:rsidR="00C730AB">
              <w:rPr>
                <w:rFonts w:ascii="宋体" w:hAnsi="宋体" w:cs="宋体" w:hint="eastAsia"/>
                <w:kern w:val="0"/>
                <w:sz w:val="24"/>
              </w:rPr>
              <w:t>公司将</w:t>
            </w:r>
            <w:r w:rsidR="00C730AB" w:rsidRPr="00F2569D">
              <w:rPr>
                <w:rFonts w:ascii="宋体" w:hAnsi="宋体" w:cs="宋体" w:hint="eastAsia"/>
                <w:kern w:val="0"/>
                <w:sz w:val="24"/>
              </w:rPr>
              <w:t>考虑在</w:t>
            </w:r>
            <w:r w:rsidR="00C730AB">
              <w:rPr>
                <w:rFonts w:ascii="宋体" w:hAnsi="宋体" w:cs="宋体" w:hint="eastAsia"/>
                <w:kern w:val="0"/>
                <w:sz w:val="24"/>
              </w:rPr>
              <w:t>湖北、西南、西北、东北等地</w:t>
            </w:r>
            <w:r w:rsidR="00C730AB" w:rsidRPr="00F2569D">
              <w:rPr>
                <w:rFonts w:ascii="宋体" w:hAnsi="宋体" w:cs="宋体" w:hint="eastAsia"/>
                <w:kern w:val="0"/>
                <w:sz w:val="24"/>
              </w:rPr>
              <w:t>建</w:t>
            </w:r>
            <w:r w:rsidR="00C730AB">
              <w:rPr>
                <w:rFonts w:ascii="宋体" w:hAnsi="宋体" w:cs="宋体" w:hint="eastAsia"/>
                <w:kern w:val="0"/>
                <w:sz w:val="24"/>
              </w:rPr>
              <w:t>几个</w:t>
            </w:r>
            <w:r w:rsidR="00C730AB" w:rsidRPr="00F2569D">
              <w:rPr>
                <w:rFonts w:ascii="宋体" w:hAnsi="宋体" w:cs="宋体" w:hint="eastAsia"/>
                <w:kern w:val="0"/>
                <w:sz w:val="24"/>
              </w:rPr>
              <w:t>物流配送中心，</w:t>
            </w:r>
            <w:r w:rsidR="00D0287A">
              <w:rPr>
                <w:rFonts w:ascii="宋体" w:hAnsi="宋体" w:cs="宋体" w:hint="eastAsia"/>
                <w:kern w:val="0"/>
                <w:sz w:val="24"/>
              </w:rPr>
              <w:t>集仓储、物流、配送、销售于一体，增强公司产品覆盖面</w:t>
            </w:r>
            <w:r w:rsidR="008C2931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D0287A">
              <w:rPr>
                <w:rFonts w:ascii="宋体" w:hAnsi="宋体" w:cs="宋体" w:hint="eastAsia"/>
                <w:kern w:val="0"/>
                <w:sz w:val="24"/>
              </w:rPr>
              <w:t>目前公司在西北（西安）已建了一个仓储物流中心，以此满足西北</w:t>
            </w:r>
            <w:r>
              <w:rPr>
                <w:rFonts w:ascii="宋体" w:hAnsi="宋体" w:cs="宋体" w:hint="eastAsia"/>
                <w:kern w:val="0"/>
                <w:sz w:val="24"/>
              </w:rPr>
              <w:t>市场发展的需求</w:t>
            </w:r>
            <w:r w:rsidR="007B4462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3F391C">
              <w:rPr>
                <w:rFonts w:ascii="宋体" w:hAnsi="宋体" w:cs="宋体" w:hint="eastAsia"/>
                <w:kern w:val="0"/>
                <w:sz w:val="24"/>
              </w:rPr>
              <w:t>另外，偏远地区的地产也可通过经销商网络配送。</w:t>
            </w:r>
            <w:r w:rsidR="003F391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F11C7B" w:rsidRPr="00D0287A" w:rsidRDefault="00F11C7B" w:rsidP="00F11C7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0287A"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公司在并购方面有什么想法</w:t>
            </w:r>
            <w:r w:rsidRPr="00D0287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F11C7B" w:rsidRPr="00F11C7B" w:rsidRDefault="00F11C7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目前公司</w:t>
            </w:r>
            <w:r w:rsidR="0036787F">
              <w:rPr>
                <w:rFonts w:ascii="宋体" w:hAnsi="宋体" w:cs="宋体" w:hint="eastAsia"/>
                <w:kern w:val="0"/>
                <w:sz w:val="24"/>
              </w:rPr>
              <w:t>天津、重庆</w:t>
            </w:r>
            <w:r>
              <w:rPr>
                <w:rFonts w:ascii="宋体" w:hAnsi="宋体" w:cs="宋体" w:hint="eastAsia"/>
                <w:kern w:val="0"/>
                <w:sz w:val="24"/>
              </w:rPr>
              <w:t>子公司的产能利用率</w:t>
            </w:r>
            <w:r w:rsidR="0036787F">
              <w:rPr>
                <w:rFonts w:ascii="宋体" w:hAnsi="宋体" w:cs="宋体" w:hint="eastAsia"/>
                <w:kern w:val="0"/>
                <w:sz w:val="24"/>
              </w:rPr>
              <w:t>相对</w:t>
            </w:r>
            <w:r>
              <w:rPr>
                <w:rFonts w:ascii="宋体" w:hAnsi="宋体" w:cs="宋体" w:hint="eastAsia"/>
                <w:kern w:val="0"/>
                <w:sz w:val="24"/>
              </w:rPr>
              <w:t>较低，</w:t>
            </w:r>
            <w:r w:rsidR="0036787F">
              <w:rPr>
                <w:rFonts w:ascii="宋体" w:hAnsi="宋体" w:cs="宋体" w:hint="eastAsia"/>
                <w:kern w:val="0"/>
                <w:sz w:val="24"/>
              </w:rPr>
              <w:t>公司近期的主要任务是如何把各生产基地的产能有效释放。同时公司也在</w:t>
            </w:r>
            <w:r>
              <w:rPr>
                <w:rFonts w:ascii="宋体" w:hAnsi="宋体" w:cs="宋体" w:hint="eastAsia"/>
                <w:kern w:val="0"/>
                <w:sz w:val="24"/>
              </w:rPr>
              <w:t>寻找合适</w:t>
            </w:r>
            <w:r w:rsidR="0036787F">
              <w:rPr>
                <w:rFonts w:ascii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并购对象，</w:t>
            </w:r>
            <w:r w:rsidR="0036787F">
              <w:rPr>
                <w:rFonts w:ascii="宋体" w:hAnsi="宋体" w:cs="宋体" w:hint="eastAsia"/>
                <w:kern w:val="0"/>
                <w:sz w:val="24"/>
              </w:rPr>
              <w:t>如</w:t>
            </w:r>
            <w:r>
              <w:rPr>
                <w:rFonts w:ascii="宋体" w:hAnsi="宋体" w:cs="宋体" w:hint="eastAsia"/>
                <w:kern w:val="0"/>
                <w:sz w:val="24"/>
              </w:rPr>
              <w:t>塑料管道上下游</w:t>
            </w:r>
            <w:r w:rsidR="00D20680">
              <w:rPr>
                <w:rFonts w:ascii="宋体" w:hAnsi="宋体" w:cs="宋体" w:hint="eastAsia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</w:rPr>
              <w:t>相关产业都是我们考虑的并购范围。</w:t>
            </w:r>
          </w:p>
          <w:p w:rsidR="00C730AB" w:rsidRPr="00D0287A" w:rsidRDefault="00F11C7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D0287A" w:rsidRPr="00D0287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16883">
              <w:rPr>
                <w:rFonts w:ascii="宋体" w:hAnsi="宋体" w:cs="宋体" w:hint="eastAsia"/>
                <w:b/>
                <w:kern w:val="0"/>
                <w:sz w:val="24"/>
              </w:rPr>
              <w:t>原材料上涨对公司的影响</w:t>
            </w:r>
            <w:r w:rsidR="00D0287A" w:rsidRPr="00D0287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287A" w:rsidRDefault="00516883" w:rsidP="00D028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公司生产所需主要原料PVC-U、PVC-C、PPR、HDPE等专用树脂目前占公司塑料管道产品生产成本70%左右，</w:t>
            </w:r>
            <w:r w:rsidR="002D0611">
              <w:rPr>
                <w:rFonts w:ascii="宋体" w:hAnsi="宋体" w:cs="宋体" w:hint="eastAsia"/>
                <w:kern w:val="0"/>
                <w:sz w:val="24"/>
              </w:rPr>
              <w:t>所以</w:t>
            </w:r>
            <w:r>
              <w:rPr>
                <w:rFonts w:ascii="宋体" w:hAnsi="宋体" w:cs="宋体" w:hint="eastAsia"/>
                <w:kern w:val="0"/>
                <w:sz w:val="24"/>
              </w:rPr>
              <w:t>原料价格的涨跌对公司盈利水平影响较大。</w:t>
            </w:r>
          </w:p>
          <w:p w:rsidR="00516883" w:rsidRPr="00516883" w:rsidRDefault="00516883" w:rsidP="00D028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</w:t>
            </w:r>
            <w:r w:rsidR="00CA662A">
              <w:rPr>
                <w:rFonts w:ascii="宋体" w:hAnsi="宋体" w:cs="宋体" w:hint="eastAsia"/>
                <w:kern w:val="0"/>
                <w:sz w:val="24"/>
              </w:rPr>
              <w:t>公司销售情况较好，是上市以来增长最好的一年，但因原材料价格上涨，影响了公司的盈利空间。2018年，公司在做好销售业务的同时，也会重点关注原材料的波动，通过调整原材料库存和PVC的套期保值来尽量降低原材料成本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D0287A" w:rsidRPr="00D0287A" w:rsidRDefault="00F11C7B" w:rsidP="00AC7C39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D0287A" w:rsidRPr="00D0287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16883">
              <w:rPr>
                <w:rFonts w:ascii="宋体" w:hAnsi="宋体" w:cs="宋体" w:hint="eastAsia"/>
                <w:b/>
                <w:kern w:val="0"/>
                <w:sz w:val="24"/>
              </w:rPr>
              <w:t>目前公司的产能有多少</w:t>
            </w:r>
            <w:r w:rsidR="00D0287A" w:rsidRPr="00D0287A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287A" w:rsidRDefault="00516883" w:rsidP="00D0287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目前，公司年生产能力在50万吨以上。</w:t>
            </w:r>
          </w:p>
          <w:p w:rsidR="00516883" w:rsidRPr="00516883" w:rsidRDefault="00516883" w:rsidP="00ED4D3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730AB" w:rsidTr="00AC7C3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C730AB" w:rsidTr="00AC7C3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AC7C39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AB" w:rsidRDefault="00C730AB" w:rsidP="00516883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</w:t>
            </w:r>
            <w:r w:rsidR="00516883">
              <w:rPr>
                <w:rFonts w:ascii="宋体" w:hAnsi="宋体" w:cs="宋体" w:hint="eastAsia"/>
                <w:bCs/>
                <w:iCs/>
                <w:sz w:val="24"/>
              </w:rPr>
              <w:t>8</w:t>
            </w:r>
            <w:r>
              <w:rPr>
                <w:rFonts w:ascii="宋体" w:hAnsi="宋体" w:cs="宋体" w:hint="eastAsia"/>
                <w:bCs/>
                <w:iCs/>
                <w:sz w:val="24"/>
              </w:rPr>
              <w:t>年1月</w:t>
            </w:r>
            <w:r w:rsidR="00516883">
              <w:rPr>
                <w:rFonts w:ascii="宋体" w:hAnsi="宋体" w:cs="宋体" w:hint="eastAsia"/>
                <w:bCs/>
                <w:iCs/>
                <w:sz w:val="24"/>
              </w:rPr>
              <w:t>10</w:t>
            </w:r>
            <w:r>
              <w:rPr>
                <w:rFonts w:ascii="宋体" w:hAnsi="宋体" w:cs="宋体" w:hint="eastAsia"/>
                <w:bCs/>
                <w:iCs/>
                <w:sz w:val="24"/>
              </w:rPr>
              <w:t>日</w:t>
            </w:r>
          </w:p>
        </w:tc>
      </w:tr>
    </w:tbl>
    <w:p w:rsidR="00C730AB" w:rsidRDefault="00C730AB" w:rsidP="00C730AB">
      <w:pPr>
        <w:spacing w:line="360" w:lineRule="auto"/>
        <w:rPr>
          <w:rFonts w:ascii="宋体" w:hAnsi="宋体"/>
        </w:rPr>
      </w:pPr>
    </w:p>
    <w:p w:rsidR="00444DB3" w:rsidRDefault="00444DB3"/>
    <w:sectPr w:rsidR="00444DB3" w:rsidSect="005314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E8F" w:rsidRDefault="00492E8F" w:rsidP="00F630EC">
      <w:r>
        <w:separator/>
      </w:r>
    </w:p>
  </w:endnote>
  <w:endnote w:type="continuationSeparator" w:id="1">
    <w:p w:rsidR="00492E8F" w:rsidRDefault="00492E8F" w:rsidP="00F6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E8F" w:rsidRDefault="00492E8F" w:rsidP="00F630EC">
      <w:r>
        <w:separator/>
      </w:r>
    </w:p>
  </w:footnote>
  <w:footnote w:type="continuationSeparator" w:id="1">
    <w:p w:rsidR="00492E8F" w:rsidRDefault="00492E8F" w:rsidP="00F6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0AB"/>
    <w:rsid w:val="00047E82"/>
    <w:rsid w:val="001A1088"/>
    <w:rsid w:val="001E4F7C"/>
    <w:rsid w:val="002117BF"/>
    <w:rsid w:val="002926DD"/>
    <w:rsid w:val="002D0611"/>
    <w:rsid w:val="00333AA0"/>
    <w:rsid w:val="0036787F"/>
    <w:rsid w:val="003F391C"/>
    <w:rsid w:val="00414EB1"/>
    <w:rsid w:val="00444DB3"/>
    <w:rsid w:val="00492E8F"/>
    <w:rsid w:val="004B7A34"/>
    <w:rsid w:val="00516883"/>
    <w:rsid w:val="005314E3"/>
    <w:rsid w:val="005723A5"/>
    <w:rsid w:val="005A19D1"/>
    <w:rsid w:val="00725C7B"/>
    <w:rsid w:val="007B4462"/>
    <w:rsid w:val="007B5EDD"/>
    <w:rsid w:val="00833A50"/>
    <w:rsid w:val="008713FA"/>
    <w:rsid w:val="0087703A"/>
    <w:rsid w:val="008C2931"/>
    <w:rsid w:val="009067BD"/>
    <w:rsid w:val="009B5790"/>
    <w:rsid w:val="009D4678"/>
    <w:rsid w:val="00C70AF2"/>
    <w:rsid w:val="00C730AB"/>
    <w:rsid w:val="00CA662A"/>
    <w:rsid w:val="00CF1934"/>
    <w:rsid w:val="00D0287A"/>
    <w:rsid w:val="00D20680"/>
    <w:rsid w:val="00DE3ECD"/>
    <w:rsid w:val="00E54896"/>
    <w:rsid w:val="00EB2D82"/>
    <w:rsid w:val="00ED4D3B"/>
    <w:rsid w:val="00F11C7B"/>
    <w:rsid w:val="00F630EC"/>
    <w:rsid w:val="00FD5018"/>
    <w:rsid w:val="00FF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link w:val="Char"/>
    <w:rsid w:val="00C730AB"/>
    <w:pPr>
      <w:spacing w:after="120"/>
      <w:ind w:leftChars="200" w:left="420"/>
    </w:pPr>
    <w:rPr>
      <w:szCs w:val="20"/>
    </w:rPr>
  </w:style>
  <w:style w:type="character" w:customStyle="1" w:styleId="Char">
    <w:name w:val="正文文本缩进 Char"/>
    <w:aliases w:val="正文文字缩进 Char"/>
    <w:basedOn w:val="a0"/>
    <w:link w:val="a3"/>
    <w:rsid w:val="00C730AB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63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30E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3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3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pro-user</dc:creator>
  <cp:lastModifiedBy>pro-user</cp:lastModifiedBy>
  <cp:revision>2</cp:revision>
  <dcterms:created xsi:type="dcterms:W3CDTF">2017-12-07T05:24:00Z</dcterms:created>
  <dcterms:modified xsi:type="dcterms:W3CDTF">2018-01-11T03:20:00Z</dcterms:modified>
</cp:coreProperties>
</file>