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AB" w:rsidRDefault="00C730AB" w:rsidP="00C730AB">
      <w:pPr>
        <w:spacing w:line="360" w:lineRule="auto"/>
        <w:jc w:val="center"/>
        <w:rPr>
          <w:rFonts w:ascii="宋体" w:hAnsi="宋体" w:cs="宋体"/>
          <w:bCs/>
          <w:iCs/>
          <w:sz w:val="24"/>
        </w:rPr>
      </w:pPr>
      <w:r>
        <w:rPr>
          <w:rFonts w:ascii="宋体" w:hAnsi="宋体" w:cs="宋体" w:hint="eastAsia"/>
          <w:bCs/>
          <w:iCs/>
          <w:sz w:val="24"/>
        </w:rPr>
        <w:t>证券代码：002641                        证券简称：永高股份</w:t>
      </w:r>
    </w:p>
    <w:p w:rsidR="00C730AB" w:rsidRDefault="00C730AB" w:rsidP="00C730AB">
      <w:pPr>
        <w:spacing w:line="360" w:lineRule="auto"/>
        <w:jc w:val="center"/>
        <w:rPr>
          <w:rFonts w:ascii="宋体" w:hAnsi="宋体" w:cs="宋体"/>
          <w:b/>
          <w:bCs/>
          <w:iCs/>
          <w:sz w:val="32"/>
          <w:szCs w:val="32"/>
        </w:rPr>
      </w:pPr>
      <w:r>
        <w:rPr>
          <w:rFonts w:ascii="宋体" w:hAnsi="宋体" w:cs="宋体" w:hint="eastAsia"/>
          <w:b/>
          <w:bCs/>
          <w:iCs/>
          <w:sz w:val="32"/>
          <w:szCs w:val="32"/>
        </w:rPr>
        <w:t>永高股份有限公司投资者关系活动记录表</w:t>
      </w:r>
    </w:p>
    <w:p w:rsidR="00C730AB" w:rsidRDefault="00C730AB" w:rsidP="00C730AB">
      <w:pPr>
        <w:spacing w:line="360" w:lineRule="auto"/>
        <w:rPr>
          <w:rFonts w:ascii="宋体" w:hAnsi="宋体" w:cs="宋体"/>
          <w:bCs/>
          <w:iCs/>
          <w:szCs w:val="21"/>
        </w:rPr>
      </w:pPr>
      <w:r>
        <w:rPr>
          <w:rFonts w:ascii="宋体" w:hAnsi="宋体" w:cs="宋体" w:hint="eastAsia"/>
          <w:bCs/>
          <w:iCs/>
          <w:sz w:val="24"/>
        </w:rPr>
        <w:t xml:space="preserve">                                                      </w:t>
      </w:r>
      <w:r>
        <w:rPr>
          <w:rFonts w:ascii="宋体" w:hAnsi="宋体" w:cs="宋体" w:hint="eastAsia"/>
          <w:bCs/>
          <w:iCs/>
          <w:szCs w:val="21"/>
        </w:rPr>
        <w:t xml:space="preserve"> 编号：2017-008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7740"/>
      </w:tblGrid>
      <w:tr w:rsidR="00C730AB" w:rsidTr="00AC7C39">
        <w:trPr>
          <w:trHeight w:val="12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  <w:p w:rsidR="00C730AB" w:rsidRDefault="00C730AB" w:rsidP="00AC7C39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投资者关系活动类别</w:t>
            </w:r>
          </w:p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:rsidR="00C730AB" w:rsidRDefault="00C730AB" w:rsidP="00AC7C39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:rsidR="00C730AB" w:rsidRDefault="00C730AB" w:rsidP="00AC7C39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:rsidR="00C730AB" w:rsidRDefault="00C730AB" w:rsidP="00AC7C39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现场参观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ab/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ab/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一对一沟通</w:t>
            </w:r>
          </w:p>
          <w:p w:rsidR="00C730AB" w:rsidRDefault="00C730AB" w:rsidP="00AC7C39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其他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               </w:t>
            </w:r>
          </w:p>
        </w:tc>
      </w:tr>
      <w:tr w:rsidR="00C730AB" w:rsidTr="00AC7C39">
        <w:trPr>
          <w:trHeight w:val="89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Pr="00C5093B" w:rsidRDefault="00C730AB" w:rsidP="00C730AB">
            <w:pPr>
              <w:ind w:left="200"/>
              <w:jc w:val="lef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机构投资者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</w:rPr>
              <w:t>：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上海鸿凯投资 李科</w:t>
            </w:r>
          </w:p>
        </w:tc>
      </w:tr>
      <w:tr w:rsidR="00C730AB" w:rsidTr="00AC7C39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时间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CF1934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2017年12月7日  </w:t>
            </w:r>
          </w:p>
        </w:tc>
      </w:tr>
      <w:tr w:rsidR="00C730AB" w:rsidTr="00AC7C39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地点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公司证券部</w:t>
            </w:r>
          </w:p>
        </w:tc>
      </w:tr>
      <w:tr w:rsidR="00C730AB" w:rsidTr="00AC7C39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上市公司接待人员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董事会秘书陈志国、证券事务代表任燕清</w:t>
            </w:r>
          </w:p>
        </w:tc>
      </w:tr>
      <w:tr w:rsidR="00C730AB" w:rsidTr="00AC7C39">
        <w:trPr>
          <w:trHeight w:val="4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投资者关系活动主要内容介绍</w:t>
            </w:r>
          </w:p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Pr="001D3C1A" w:rsidRDefault="00C730AB" w:rsidP="00AC7C39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1D3C1A">
              <w:rPr>
                <w:rFonts w:ascii="宋体" w:hAnsi="宋体" w:cs="宋体" w:hint="eastAsia"/>
                <w:b/>
                <w:kern w:val="0"/>
                <w:sz w:val="24"/>
              </w:rPr>
              <w:t>一、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公司业绩下滑的原因及原料的情况</w:t>
            </w:r>
            <w:r w:rsidRPr="001D3C1A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C730AB" w:rsidRDefault="00C730AB" w:rsidP="00C730AB">
            <w:pPr>
              <w:widowControl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公司产品主要以PVC为主，占所有产品的60%以上，而原料占公司塑料管道产品生产成本70%左右</w:t>
            </w:r>
            <w:r w:rsidRPr="00F2569D"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，主要是因为今年PVC原料价格同比大幅上升，</w:t>
            </w:r>
            <w:r w:rsidRPr="001B42ED">
              <w:rPr>
                <w:rFonts w:ascii="宋体" w:hAnsi="宋体" w:hint="eastAsia"/>
                <w:color w:val="000000"/>
                <w:sz w:val="24"/>
              </w:rPr>
              <w:t>导</w:t>
            </w:r>
            <w:r w:rsidRPr="001B42ED">
              <w:rPr>
                <w:rFonts w:ascii="宋体" w:hAnsi="宋体"/>
                <w:color w:val="000000"/>
                <w:sz w:val="24"/>
              </w:rPr>
              <w:t>致</w:t>
            </w:r>
            <w:r w:rsidRPr="001B42ED">
              <w:rPr>
                <w:rFonts w:ascii="宋体" w:hAnsi="宋体" w:hint="eastAsia"/>
                <w:color w:val="000000"/>
                <w:sz w:val="24"/>
              </w:rPr>
              <w:t>公司生产成本增加，而销售价格因</w:t>
            </w:r>
            <w:r w:rsidRPr="001B42ED">
              <w:rPr>
                <w:rFonts w:ascii="宋体" w:hAnsi="宋体"/>
                <w:color w:val="000000"/>
                <w:sz w:val="24"/>
              </w:rPr>
              <w:t>拓展市场</w:t>
            </w:r>
            <w:r w:rsidRPr="001B42ED">
              <w:rPr>
                <w:rFonts w:ascii="宋体" w:hAnsi="宋体" w:hint="eastAsia"/>
                <w:color w:val="000000"/>
                <w:sz w:val="24"/>
              </w:rPr>
              <w:t>未能同步调</w:t>
            </w:r>
            <w:r w:rsidRPr="001B42ED">
              <w:rPr>
                <w:rFonts w:ascii="宋体" w:hAnsi="宋体"/>
                <w:color w:val="000000"/>
                <w:sz w:val="24"/>
              </w:rPr>
              <w:t>整</w:t>
            </w:r>
            <w:r w:rsidRPr="001B42ED">
              <w:rPr>
                <w:rFonts w:ascii="宋体" w:hAnsi="宋体" w:hint="eastAsia"/>
                <w:color w:val="000000"/>
                <w:sz w:val="24"/>
              </w:rPr>
              <w:t>，致使盈利出现</w:t>
            </w:r>
            <w:r w:rsidRPr="001B42ED">
              <w:rPr>
                <w:rFonts w:ascii="宋体" w:hAnsi="宋体"/>
                <w:color w:val="000000"/>
                <w:sz w:val="24"/>
              </w:rPr>
              <w:t>同比下降</w:t>
            </w:r>
            <w:r w:rsidRPr="001B42ED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:rsidR="00C730AB" w:rsidRPr="001D3C1A" w:rsidRDefault="00C730AB" w:rsidP="00C730AB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1D3C1A">
              <w:rPr>
                <w:rFonts w:ascii="宋体" w:hAnsi="宋体" w:cs="宋体" w:hint="eastAsia"/>
                <w:b/>
                <w:kern w:val="0"/>
                <w:sz w:val="24"/>
              </w:rPr>
              <w:t>二、公司最主要的销售方式是什么？</w:t>
            </w:r>
          </w:p>
          <w:p w:rsidR="00C730AB" w:rsidRPr="00F2569D" w:rsidRDefault="00C730AB" w:rsidP="00AC7C39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F2569D">
              <w:rPr>
                <w:rFonts w:ascii="宋体" w:hAnsi="宋体" w:cs="宋体" w:hint="eastAsia"/>
                <w:kern w:val="0"/>
                <w:sz w:val="24"/>
              </w:rPr>
              <w:t>公司以渠道经销为主，工程直揽（含房地产配送）及出口为辅的销售模式，目前渠道经销占比约</w:t>
            </w:r>
            <w:r w:rsidRPr="00F2569D">
              <w:rPr>
                <w:rFonts w:ascii="宋体" w:hAnsi="宋体" w:cs="宋体"/>
                <w:kern w:val="0"/>
                <w:sz w:val="24"/>
              </w:rPr>
              <w:t>65%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，工程承揽（包括房地产配送）约</w:t>
            </w:r>
            <w:r w:rsidRPr="00F2569D">
              <w:rPr>
                <w:rFonts w:ascii="宋体" w:hAnsi="宋体" w:cs="宋体"/>
                <w:kern w:val="0"/>
                <w:sz w:val="24"/>
              </w:rPr>
              <w:t>25%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，出口约占</w:t>
            </w:r>
            <w:r w:rsidRPr="00F2569D">
              <w:rPr>
                <w:rFonts w:ascii="宋体" w:hAnsi="宋体" w:cs="宋体"/>
                <w:kern w:val="0"/>
                <w:sz w:val="24"/>
              </w:rPr>
              <w:t xml:space="preserve">10% 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C730AB" w:rsidRPr="00AD5DA8" w:rsidRDefault="00F630EC" w:rsidP="00AC7C39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  <w:r w:rsidR="00C730AB" w:rsidRPr="00AD5DA8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未来公司对于生产基地会有怎么的一个布局</w:t>
            </w:r>
            <w:r w:rsidR="00C730AB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  <w:r w:rsidR="00C730AB" w:rsidRPr="00AD5DA8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  <w:p w:rsidR="00C730AB" w:rsidRDefault="00C730AB" w:rsidP="00AC7C39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目前</w:t>
            </w: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F630EC">
              <w:rPr>
                <w:rFonts w:ascii="宋体" w:hAnsi="宋体" w:cs="宋体" w:hint="eastAsia"/>
                <w:kern w:val="0"/>
                <w:sz w:val="24"/>
              </w:rPr>
              <w:t>在台州黄岩、上海、安徽、重庆、广东、深圳及天津都有生产基地，部分子公司的产能利用率较低，在</w:t>
            </w:r>
            <w:r w:rsidR="00C70AF2">
              <w:rPr>
                <w:rFonts w:ascii="宋体" w:hAnsi="宋体" w:cs="宋体" w:hint="eastAsia"/>
                <w:kern w:val="0"/>
                <w:sz w:val="24"/>
              </w:rPr>
              <w:t>提高产能利用率的同时</w:t>
            </w:r>
            <w:r>
              <w:rPr>
                <w:rFonts w:ascii="宋体" w:hAnsi="宋体" w:cs="宋体" w:hint="eastAsia"/>
                <w:kern w:val="0"/>
                <w:sz w:val="24"/>
              </w:rPr>
              <w:t>公司将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考虑在</w:t>
            </w:r>
            <w:r>
              <w:rPr>
                <w:rFonts w:ascii="宋体" w:hAnsi="宋体" w:cs="宋体" w:hint="eastAsia"/>
                <w:kern w:val="0"/>
                <w:sz w:val="24"/>
              </w:rPr>
              <w:t>湖北、西南、西北、东北等地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建</w:t>
            </w:r>
            <w:r>
              <w:rPr>
                <w:rFonts w:ascii="宋体" w:hAnsi="宋体" w:cs="宋体" w:hint="eastAsia"/>
                <w:kern w:val="0"/>
                <w:sz w:val="24"/>
              </w:rPr>
              <w:t>几个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物流配送中心，</w:t>
            </w:r>
            <w:r w:rsidR="00D0287A">
              <w:rPr>
                <w:rFonts w:ascii="宋体" w:hAnsi="宋体" w:cs="宋体" w:hint="eastAsia"/>
                <w:kern w:val="0"/>
                <w:sz w:val="24"/>
              </w:rPr>
              <w:t>集仓储、物流、配送、销售于一体，增强公司产品覆盖面</w:t>
            </w:r>
            <w:r w:rsidR="008C2931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D0287A">
              <w:rPr>
                <w:rFonts w:ascii="宋体" w:hAnsi="宋体" w:cs="宋体" w:hint="eastAsia"/>
                <w:kern w:val="0"/>
                <w:sz w:val="24"/>
              </w:rPr>
              <w:t>目前公司在西北（西安）已建了一个仓储物流中心，以此满足西北销售市场发展的需求。</w:t>
            </w:r>
          </w:p>
          <w:p w:rsidR="00C730AB" w:rsidRPr="00D0287A" w:rsidRDefault="00D0287A" w:rsidP="00AC7C39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D0287A">
              <w:rPr>
                <w:rFonts w:ascii="宋体" w:hAnsi="宋体" w:cs="宋体" w:hint="eastAsia"/>
                <w:b/>
                <w:kern w:val="0"/>
                <w:sz w:val="24"/>
              </w:rPr>
              <w:t>四、公司和同行业相比较有哪些优势？</w:t>
            </w:r>
          </w:p>
          <w:p w:rsidR="00D0287A" w:rsidRPr="00F2569D" w:rsidRDefault="00D0287A" w:rsidP="00D0287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公司经过二十多年的诚信经营，竞争优势主要有品牌优势、规模优势、营销优势、技术优势等，截止2017年6月30日，公司共获得国家授权专利431项。</w:t>
            </w:r>
          </w:p>
          <w:p w:rsidR="00D0287A" w:rsidRPr="00D0287A" w:rsidRDefault="00D0287A" w:rsidP="00AC7C39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D0287A">
              <w:rPr>
                <w:rFonts w:ascii="宋体" w:hAnsi="宋体" w:cs="宋体" w:hint="eastAsia"/>
                <w:b/>
                <w:kern w:val="0"/>
                <w:sz w:val="24"/>
              </w:rPr>
              <w:t>五、公司是塑料行业，对环境有没有影响？</w:t>
            </w:r>
          </w:p>
          <w:p w:rsidR="00D0287A" w:rsidRPr="00D0287A" w:rsidRDefault="00D0287A" w:rsidP="00D0287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D0287A">
              <w:rPr>
                <w:rFonts w:ascii="宋体" w:hAnsi="宋体" w:cs="宋体"/>
                <w:kern w:val="0"/>
                <w:sz w:val="24"/>
              </w:rPr>
              <w:t>公司先后通过了 ISO9001质量管理体系和 ISO14001环境管理体系认证，在生产过程中采用的原辅材料为 PPR、PVC、PERT 等无毒、无污染的塑料原料，在整个生产过程中没有废水、废气和固体废弃物的产生，没有对外界环境产生干扰。黄岩区环境保护局每年会对公司的各项污染排放进行监测，各项指标完全符合排放标准。同时公司产品获得“中国环境标志产品认证证书”、“环境管理体系认证证书”、“浙江省绿色企业”等荣誉。</w:t>
            </w:r>
          </w:p>
        </w:tc>
      </w:tr>
      <w:tr w:rsidR="00C730AB" w:rsidTr="00AC7C3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lastRenderedPageBreak/>
              <w:t>附件清单（如有）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spacing w:line="360" w:lineRule="auto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</w:rPr>
              <w:t>无</w:t>
            </w:r>
          </w:p>
        </w:tc>
      </w:tr>
      <w:tr w:rsidR="00C730AB" w:rsidTr="00AC7C3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t>日期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C730AB">
            <w:pPr>
              <w:spacing w:line="360" w:lineRule="auto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</w:rPr>
              <w:t>2017年12月7日</w:t>
            </w:r>
          </w:p>
        </w:tc>
      </w:tr>
    </w:tbl>
    <w:p w:rsidR="00C730AB" w:rsidRDefault="00C730AB" w:rsidP="00C730AB">
      <w:pPr>
        <w:spacing w:line="360" w:lineRule="auto"/>
        <w:rPr>
          <w:rFonts w:ascii="宋体" w:hAnsi="宋体"/>
        </w:rPr>
      </w:pPr>
    </w:p>
    <w:p w:rsidR="00444DB3" w:rsidRDefault="00444DB3"/>
    <w:sectPr w:rsidR="00444DB3" w:rsidSect="005314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EDD" w:rsidRDefault="007B5EDD" w:rsidP="00F630EC">
      <w:r>
        <w:separator/>
      </w:r>
    </w:p>
  </w:endnote>
  <w:endnote w:type="continuationSeparator" w:id="1">
    <w:p w:rsidR="007B5EDD" w:rsidRDefault="007B5EDD" w:rsidP="00F63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EDD" w:rsidRDefault="007B5EDD" w:rsidP="00F630EC">
      <w:r>
        <w:separator/>
      </w:r>
    </w:p>
  </w:footnote>
  <w:footnote w:type="continuationSeparator" w:id="1">
    <w:p w:rsidR="007B5EDD" w:rsidRDefault="007B5EDD" w:rsidP="00F63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0AB"/>
    <w:rsid w:val="00333AA0"/>
    <w:rsid w:val="00444DB3"/>
    <w:rsid w:val="005314E3"/>
    <w:rsid w:val="007B5EDD"/>
    <w:rsid w:val="008C2931"/>
    <w:rsid w:val="00C70AF2"/>
    <w:rsid w:val="00C730AB"/>
    <w:rsid w:val="00CF1934"/>
    <w:rsid w:val="00D0287A"/>
    <w:rsid w:val="00DE3ECD"/>
    <w:rsid w:val="00F6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正文文字缩进"/>
    <w:basedOn w:val="a"/>
    <w:link w:val="Char"/>
    <w:rsid w:val="00C730AB"/>
    <w:pPr>
      <w:spacing w:after="120"/>
      <w:ind w:leftChars="200" w:left="420"/>
    </w:pPr>
    <w:rPr>
      <w:szCs w:val="20"/>
    </w:rPr>
  </w:style>
  <w:style w:type="character" w:customStyle="1" w:styleId="Char">
    <w:name w:val="正文文本缩进 Char"/>
    <w:aliases w:val="正文文字缩进 Char"/>
    <w:basedOn w:val="a0"/>
    <w:link w:val="a3"/>
    <w:rsid w:val="00C730AB"/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F63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30E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63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30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pro-user</dc:creator>
  <cp:lastModifiedBy>pro-user</cp:lastModifiedBy>
  <cp:revision>4</cp:revision>
  <dcterms:created xsi:type="dcterms:W3CDTF">2017-12-07T05:24:00Z</dcterms:created>
  <dcterms:modified xsi:type="dcterms:W3CDTF">2017-12-07T07:01:00Z</dcterms:modified>
</cp:coreProperties>
</file>